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3267"/>
        <w:gridCol w:w="9861"/>
      </w:tblGrid>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9861"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FC3D72" w:rsidP="0045317A">
            <w:pPr>
              <w:pStyle w:val="ConsPlusNormal"/>
              <w:ind w:firstLine="457"/>
              <w:jc w:val="both"/>
              <w:rPr>
                <w:rFonts w:ascii="Times New Roman" w:hAnsi="Times New Roman" w:cs="Times New Roman"/>
                <w:sz w:val="24"/>
                <w:szCs w:val="24"/>
              </w:rPr>
            </w:pPr>
            <w:r w:rsidRPr="00FC3D72">
              <w:rPr>
                <w:rFonts w:ascii="Times New Roman" w:hAnsi="Times New Roman" w:cs="Times New Roman"/>
                <w:sz w:val="24"/>
                <w:szCs w:val="24"/>
              </w:rPr>
              <w:t xml:space="preserve">Инженерные коммуникации юго-западной части поселка Новосергиевка </w:t>
            </w:r>
            <w:proofErr w:type="spellStart"/>
            <w:r w:rsidRPr="00FC3D72">
              <w:rPr>
                <w:rFonts w:ascii="Times New Roman" w:hAnsi="Times New Roman" w:cs="Times New Roman"/>
                <w:sz w:val="24"/>
                <w:szCs w:val="24"/>
              </w:rPr>
              <w:t>Новосергиевского</w:t>
            </w:r>
            <w:proofErr w:type="spellEnd"/>
            <w:r w:rsidRPr="00FC3D72">
              <w:rPr>
                <w:rFonts w:ascii="Times New Roman" w:hAnsi="Times New Roman" w:cs="Times New Roman"/>
                <w:sz w:val="24"/>
                <w:szCs w:val="24"/>
              </w:rPr>
              <w:t xml:space="preserve"> района Оренбургской области. Сети электроснабжения</w:t>
            </w:r>
          </w:p>
        </w:tc>
      </w:tr>
      <w:tr w:rsidR="006E12C8" w:rsidRPr="00564801" w:rsidTr="00FC3D72">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FC3D72" w:rsidP="00FC3D72">
            <w:pPr>
              <w:pStyle w:val="ConsPlusNormal"/>
              <w:ind w:firstLine="457"/>
              <w:jc w:val="both"/>
              <w:rPr>
                <w:rFonts w:ascii="Times New Roman" w:hAnsi="Times New Roman" w:cs="Times New Roman"/>
                <w:sz w:val="24"/>
                <w:szCs w:val="24"/>
              </w:rPr>
            </w:pPr>
            <w:r w:rsidRPr="00FC3D72">
              <w:rPr>
                <w:rFonts w:ascii="Times New Roman" w:hAnsi="Times New Roman" w:cs="Times New Roman"/>
                <w:sz w:val="24"/>
                <w:szCs w:val="24"/>
              </w:rPr>
              <w:t xml:space="preserve">Инженерные коммуникации юго-западной части поселка Новосергиевка </w:t>
            </w:r>
            <w:proofErr w:type="spellStart"/>
            <w:r w:rsidRPr="00FC3D72">
              <w:rPr>
                <w:rFonts w:ascii="Times New Roman" w:hAnsi="Times New Roman" w:cs="Times New Roman"/>
                <w:sz w:val="24"/>
                <w:szCs w:val="24"/>
              </w:rPr>
              <w:t>Новосергиевского</w:t>
            </w:r>
            <w:proofErr w:type="spellEnd"/>
            <w:r w:rsidRPr="00FC3D72">
              <w:rPr>
                <w:rFonts w:ascii="Times New Roman" w:hAnsi="Times New Roman" w:cs="Times New Roman"/>
                <w:sz w:val="24"/>
                <w:szCs w:val="24"/>
              </w:rPr>
              <w:t xml:space="preserve"> района Оренбургской области. Сети электроснабжения </w:t>
            </w:r>
          </w:p>
        </w:tc>
      </w:tr>
      <w:tr w:rsidR="0037473C" w:rsidRPr="00564801" w:rsidTr="00FC3D72">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4117"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9861" w:type="dxa"/>
            <w:tcBorders>
              <w:top w:val="single" w:sz="4" w:space="0" w:color="auto"/>
              <w:left w:val="single" w:sz="4" w:space="0" w:color="auto"/>
              <w:bottom w:val="single" w:sz="4" w:space="0" w:color="auto"/>
              <w:right w:val="single" w:sz="4" w:space="0" w:color="auto"/>
            </w:tcBorders>
          </w:tcPr>
          <w:p w:rsidR="00FC3D72" w:rsidRPr="00A46E6F" w:rsidRDefault="00FC3D72" w:rsidP="00FC3D72">
            <w:pPr>
              <w:spacing w:after="0" w:line="240" w:lineRule="auto"/>
              <w:rPr>
                <w:rFonts w:ascii="Times New Roman" w:hAnsi="Times New Roman"/>
                <w:sz w:val="24"/>
                <w:szCs w:val="24"/>
              </w:rPr>
            </w:pPr>
            <w:r w:rsidRPr="00A46E6F">
              <w:rPr>
                <w:rFonts w:ascii="Times New Roman" w:hAnsi="Times New Roman"/>
                <w:sz w:val="24"/>
                <w:szCs w:val="24"/>
              </w:rPr>
              <w:t xml:space="preserve">Администрация муниципального образования </w:t>
            </w:r>
            <w:proofErr w:type="spellStart"/>
            <w:r w:rsidRPr="00A46E6F">
              <w:rPr>
                <w:rFonts w:ascii="Times New Roman" w:hAnsi="Times New Roman"/>
                <w:sz w:val="24"/>
                <w:szCs w:val="24"/>
              </w:rPr>
              <w:t>Новосергиевский</w:t>
            </w:r>
            <w:proofErr w:type="spellEnd"/>
            <w:r w:rsidRPr="00A46E6F">
              <w:rPr>
                <w:rFonts w:ascii="Times New Roman" w:hAnsi="Times New Roman"/>
                <w:sz w:val="24"/>
                <w:szCs w:val="24"/>
              </w:rPr>
              <w:t xml:space="preserve"> поссовет </w:t>
            </w:r>
            <w:proofErr w:type="spellStart"/>
            <w:r w:rsidRPr="00A46E6F">
              <w:rPr>
                <w:rFonts w:ascii="Times New Roman" w:hAnsi="Times New Roman"/>
                <w:sz w:val="24"/>
                <w:szCs w:val="24"/>
              </w:rPr>
              <w:t>Новосергиевского</w:t>
            </w:r>
            <w:proofErr w:type="spellEnd"/>
            <w:r w:rsidRPr="00A46E6F">
              <w:rPr>
                <w:rFonts w:ascii="Times New Roman" w:hAnsi="Times New Roman"/>
                <w:sz w:val="24"/>
                <w:szCs w:val="24"/>
              </w:rPr>
              <w:t xml:space="preserve"> района Оренбургской области. </w:t>
            </w:r>
          </w:p>
          <w:p w:rsidR="0037473C" w:rsidRPr="00FC3D72" w:rsidRDefault="0037473C" w:rsidP="00C21751">
            <w:pPr>
              <w:pStyle w:val="ConsPlusNormal"/>
              <w:jc w:val="both"/>
              <w:rPr>
                <w:rFonts w:ascii="Times New Roman" w:hAnsi="Times New Roman" w:cs="Times New Roman"/>
                <w:sz w:val="24"/>
                <w:szCs w:val="24"/>
              </w:rPr>
            </w:pPr>
          </w:p>
        </w:tc>
      </w:tr>
      <w:tr w:rsidR="0037473C" w:rsidRPr="00564801" w:rsidTr="00FC3D72">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4117"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9861" w:type="dxa"/>
            <w:tcBorders>
              <w:top w:val="single" w:sz="4" w:space="0" w:color="auto"/>
              <w:left w:val="single" w:sz="4" w:space="0" w:color="auto"/>
              <w:bottom w:val="single" w:sz="4" w:space="0" w:color="auto"/>
              <w:right w:val="single" w:sz="4" w:space="0" w:color="auto"/>
            </w:tcBorders>
          </w:tcPr>
          <w:p w:rsidR="0037473C" w:rsidRPr="00026528" w:rsidRDefault="00FC3D72" w:rsidP="00FC3D72">
            <w:pPr>
              <w:pStyle w:val="ConsPlusNormal"/>
              <w:tabs>
                <w:tab w:val="left" w:pos="0"/>
              </w:tabs>
              <w:jc w:val="both"/>
              <w:rPr>
                <w:rFonts w:ascii="Times New Roman" w:hAnsi="Times New Roman" w:cs="Times New Roman"/>
                <w:sz w:val="24"/>
                <w:szCs w:val="24"/>
              </w:rPr>
            </w:pPr>
            <w:r w:rsidRPr="00A46E6F">
              <w:rPr>
                <w:rFonts w:ascii="Times New Roman" w:hAnsi="Times New Roman"/>
                <w:sz w:val="24"/>
                <w:szCs w:val="24"/>
              </w:rPr>
              <w:t>Юридический адрес: 461201, Оренбургская область, п. Новосергиевка, ул. Советская, дом № 17.</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9861" w:type="dxa"/>
            <w:tcBorders>
              <w:top w:val="single" w:sz="4" w:space="0" w:color="auto"/>
              <w:left w:val="single" w:sz="4" w:space="0" w:color="auto"/>
              <w:bottom w:val="single" w:sz="4" w:space="0" w:color="auto"/>
              <w:right w:val="single" w:sz="4" w:space="0" w:color="auto"/>
            </w:tcBorders>
          </w:tcPr>
          <w:p w:rsidR="00FC3D72" w:rsidRPr="00A46E6F" w:rsidRDefault="00FC3D72" w:rsidP="00FC3D72">
            <w:pPr>
              <w:numPr>
                <w:ilvl w:val="0"/>
                <w:numId w:val="6"/>
              </w:numPr>
              <w:tabs>
                <w:tab w:val="left" w:pos="567"/>
                <w:tab w:val="left" w:pos="993"/>
              </w:tabs>
              <w:spacing w:after="0" w:line="240" w:lineRule="auto"/>
              <w:ind w:left="0" w:firstLine="709"/>
              <w:jc w:val="both"/>
              <w:rPr>
                <w:rFonts w:ascii="Times New Roman" w:hAnsi="Times New Roman"/>
                <w:sz w:val="24"/>
                <w:szCs w:val="24"/>
              </w:rPr>
            </w:pPr>
            <w:r w:rsidRPr="00A46E6F">
              <w:rPr>
                <w:rFonts w:ascii="Times New Roman" w:hAnsi="Times New Roman"/>
                <w:sz w:val="24"/>
                <w:szCs w:val="24"/>
              </w:rPr>
              <w:t>Общество с ограниченной ответственностью «СТРОЙПРОЕКТ». Юридический адрес: 462429, Оренбургская область, г. Орск, пр. Ленина, д.</w:t>
            </w:r>
            <w:r>
              <w:rPr>
                <w:rFonts w:ascii="Times New Roman" w:hAnsi="Times New Roman"/>
                <w:sz w:val="24"/>
                <w:szCs w:val="24"/>
              </w:rPr>
              <w:t xml:space="preserve"> </w:t>
            </w:r>
            <w:r w:rsidRPr="00A46E6F">
              <w:rPr>
                <w:rFonts w:ascii="Times New Roman" w:hAnsi="Times New Roman"/>
                <w:sz w:val="24"/>
                <w:szCs w:val="24"/>
              </w:rPr>
              <w:t>92. ГИП - И.В. Голосов.</w:t>
            </w:r>
          </w:p>
          <w:p w:rsidR="00FC3D72" w:rsidRPr="00A46E6F" w:rsidRDefault="00FC3D72" w:rsidP="00FC3D72">
            <w:pPr>
              <w:numPr>
                <w:ilvl w:val="0"/>
                <w:numId w:val="6"/>
              </w:numPr>
              <w:tabs>
                <w:tab w:val="left" w:pos="567"/>
                <w:tab w:val="left" w:pos="993"/>
              </w:tabs>
              <w:spacing w:after="0" w:line="240" w:lineRule="auto"/>
              <w:ind w:left="0" w:firstLine="709"/>
              <w:jc w:val="both"/>
              <w:rPr>
                <w:rFonts w:ascii="Times New Roman" w:hAnsi="Times New Roman"/>
                <w:sz w:val="24"/>
                <w:szCs w:val="24"/>
              </w:rPr>
            </w:pPr>
            <w:r w:rsidRPr="00A46E6F">
              <w:rPr>
                <w:rFonts w:ascii="Times New Roman" w:hAnsi="Times New Roman"/>
                <w:sz w:val="24"/>
                <w:szCs w:val="24"/>
              </w:rPr>
              <w:t>Общество с ограниченной ответственностью «ГЕОГРАД». Юридический адрес: 462419, Оренбургская область, г. Орск, проезд Металлургов, 6А.</w:t>
            </w:r>
          </w:p>
          <w:p w:rsidR="00FC3D72" w:rsidRPr="00A46E6F" w:rsidRDefault="00FC3D72" w:rsidP="00FC3D72">
            <w:pPr>
              <w:numPr>
                <w:ilvl w:val="0"/>
                <w:numId w:val="6"/>
              </w:numPr>
              <w:tabs>
                <w:tab w:val="left" w:pos="567"/>
                <w:tab w:val="left" w:pos="993"/>
              </w:tabs>
              <w:spacing w:after="0" w:line="240" w:lineRule="auto"/>
              <w:ind w:left="0" w:firstLine="709"/>
              <w:jc w:val="both"/>
              <w:rPr>
                <w:rFonts w:ascii="Times New Roman" w:hAnsi="Times New Roman"/>
                <w:sz w:val="24"/>
                <w:szCs w:val="24"/>
              </w:rPr>
            </w:pPr>
            <w:r w:rsidRPr="00A46E6F">
              <w:rPr>
                <w:rFonts w:ascii="Times New Roman" w:hAnsi="Times New Roman"/>
                <w:sz w:val="24"/>
                <w:szCs w:val="24"/>
              </w:rPr>
              <w:t>Общество с ограниченной ответственностью «Лаборатория «Центра социальных технологий». Юридический адрес: 460026, г. Оренбург, ул. Хакимова, д. 100.</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FC3D72"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9861" w:type="dxa"/>
            <w:tcBorders>
              <w:top w:val="single" w:sz="4" w:space="0" w:color="auto"/>
              <w:left w:val="single" w:sz="4" w:space="0" w:color="auto"/>
              <w:bottom w:val="single" w:sz="4" w:space="0" w:color="auto"/>
              <w:right w:val="single" w:sz="4" w:space="0" w:color="auto"/>
            </w:tcBorders>
          </w:tcPr>
          <w:p w:rsidR="00FC3D72" w:rsidRPr="00FC3D72" w:rsidRDefault="00FC3D72" w:rsidP="00FC3D72">
            <w:pPr>
              <w:pStyle w:val="ConsPlusNormal"/>
              <w:ind w:firstLine="221"/>
              <w:jc w:val="both"/>
              <w:rPr>
                <w:rFonts w:ascii="Times New Roman" w:hAnsi="Times New Roman" w:cs="Times New Roman"/>
                <w:sz w:val="24"/>
                <w:szCs w:val="24"/>
              </w:rPr>
            </w:pPr>
            <w:r w:rsidRPr="00FC3D72">
              <w:rPr>
                <w:rFonts w:ascii="Times New Roman" w:hAnsi="Times New Roman" w:cs="Times New Roman"/>
                <w:sz w:val="24"/>
                <w:szCs w:val="24"/>
              </w:rPr>
              <w:t xml:space="preserve">юго-западная часть поселка Новосергиевка </w:t>
            </w:r>
            <w:proofErr w:type="spellStart"/>
            <w:r w:rsidRPr="00FC3D72">
              <w:rPr>
                <w:rFonts w:ascii="Times New Roman" w:hAnsi="Times New Roman" w:cs="Times New Roman"/>
                <w:sz w:val="24"/>
                <w:szCs w:val="24"/>
              </w:rPr>
              <w:t>Новосергиевского</w:t>
            </w:r>
            <w:proofErr w:type="spellEnd"/>
            <w:r w:rsidRPr="00FC3D72">
              <w:rPr>
                <w:rFonts w:ascii="Times New Roman" w:hAnsi="Times New Roman" w:cs="Times New Roman"/>
                <w:sz w:val="24"/>
                <w:szCs w:val="24"/>
              </w:rPr>
              <w:t xml:space="preserve"> района Оренбургской области.</w:t>
            </w:r>
          </w:p>
          <w:p w:rsidR="006E12C8" w:rsidRPr="00564801" w:rsidRDefault="006E12C8" w:rsidP="0045317A">
            <w:pPr>
              <w:pStyle w:val="ConsPlusNormal"/>
              <w:ind w:firstLine="457"/>
              <w:jc w:val="both"/>
              <w:rPr>
                <w:rFonts w:ascii="Times New Roman" w:hAnsi="Times New Roman" w:cs="Times New Roman"/>
                <w:sz w:val="24"/>
                <w:szCs w:val="24"/>
              </w:rPr>
            </w:pP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Номер заключения государственной экспертизы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FC3D72"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56-1-1-3-0013-18</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FC3D72"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13.03.2018</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FC3D7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37473C"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37473C"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Сведения о </w:t>
            </w:r>
            <w:proofErr w:type="spellStart"/>
            <w:r w:rsidRPr="00564801">
              <w:rPr>
                <w:rFonts w:ascii="Times New Roman" w:hAnsi="Times New Roman" w:cs="Times New Roman"/>
                <w:sz w:val="24"/>
                <w:szCs w:val="24"/>
              </w:rPr>
              <w:t>непревышении</w:t>
            </w:r>
            <w:proofErr w:type="spellEnd"/>
            <w:r w:rsidRPr="00564801">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37473C"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FC3D72" w:rsidP="00BA6646">
            <w:pPr>
              <w:pStyle w:val="ConsPlusNormal"/>
              <w:jc w:val="both"/>
              <w:rPr>
                <w:rFonts w:ascii="Times New Roman" w:hAnsi="Times New Roman" w:cs="Times New Roman"/>
                <w:sz w:val="24"/>
                <w:szCs w:val="24"/>
              </w:rPr>
            </w:pPr>
            <w:r w:rsidRPr="00FC3D72">
              <w:rPr>
                <w:rFonts w:ascii="Times New Roman" w:hAnsi="Times New Roman" w:cs="Times New Roman"/>
                <w:sz w:val="24"/>
                <w:szCs w:val="24"/>
              </w:rPr>
              <w:t>электроснабжение проектируемого жилого района.</w:t>
            </w:r>
          </w:p>
        </w:tc>
      </w:tr>
      <w:tr w:rsidR="006E12C8" w:rsidRPr="00564801" w:rsidTr="00FC3D72">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w:t>
            </w:r>
            <w:r w:rsidRPr="00564801">
              <w:rPr>
                <w:rFonts w:ascii="Times New Roman" w:hAnsi="Times New Roman" w:cs="Times New Roman"/>
                <w:sz w:val="24"/>
                <w:szCs w:val="24"/>
              </w:rPr>
              <w:lastRenderedPageBreak/>
              <w:t>заполняется на каждый объект капитального строительства, содержащийся в проектной документации), в том числе:</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6E12C8" w:rsidP="00564801">
            <w:pPr>
              <w:pStyle w:val="ConsPlusNormal"/>
              <w:jc w:val="both"/>
              <w:rPr>
                <w:rFonts w:ascii="Times New Roman" w:hAnsi="Times New Roman" w:cs="Times New Roman"/>
                <w:sz w:val="24"/>
                <w:szCs w:val="24"/>
                <w:lang w:val="en-US"/>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9861" w:type="dxa"/>
            <w:tcBorders>
              <w:top w:val="single" w:sz="4" w:space="0" w:color="auto"/>
              <w:left w:val="single" w:sz="4" w:space="0" w:color="auto"/>
              <w:bottom w:val="single" w:sz="4" w:space="0" w:color="auto"/>
              <w:right w:val="single" w:sz="4" w:space="0" w:color="auto"/>
            </w:tcBorders>
          </w:tcPr>
          <w:p w:rsidR="006E12C8" w:rsidRDefault="00FC3D7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Общая мощность- 2090 </w:t>
            </w:r>
            <w:proofErr w:type="spellStart"/>
            <w:r>
              <w:rPr>
                <w:rFonts w:ascii="Times New Roman" w:hAnsi="Times New Roman" w:cs="Times New Roman"/>
                <w:sz w:val="24"/>
                <w:szCs w:val="24"/>
              </w:rPr>
              <w:t>кВА</w:t>
            </w:r>
            <w:proofErr w:type="spellEnd"/>
          </w:p>
          <w:p w:rsidR="00FC3D72" w:rsidRPr="00564801" w:rsidRDefault="00FC3D72"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Расчетная мощность- 1547,73 кВт</w:t>
            </w: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жилая, м2 (заполняется в отношении жилых зданий)</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9861" w:type="dxa"/>
            <w:tcBorders>
              <w:top w:val="single" w:sz="4" w:space="0" w:color="auto"/>
              <w:left w:val="single" w:sz="4" w:space="0" w:color="auto"/>
              <w:bottom w:val="single" w:sz="4" w:space="0" w:color="auto"/>
              <w:right w:val="single" w:sz="4" w:space="0" w:color="auto"/>
            </w:tcBorders>
          </w:tcPr>
          <w:p w:rsidR="0037473C" w:rsidRPr="00564801" w:rsidRDefault="0037473C" w:rsidP="0045317A">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Класс </w:t>
            </w:r>
            <w:proofErr w:type="spellStart"/>
            <w:r w:rsidRPr="00564801">
              <w:rPr>
                <w:rFonts w:ascii="Times New Roman" w:hAnsi="Times New Roman" w:cs="Times New Roman"/>
                <w:sz w:val="24"/>
                <w:szCs w:val="24"/>
              </w:rPr>
              <w:t>энергоэффективности</w:t>
            </w:r>
            <w:proofErr w:type="spellEnd"/>
            <w:r w:rsidRPr="00564801">
              <w:rPr>
                <w:rFonts w:ascii="Times New Roman" w:hAnsi="Times New Roman" w:cs="Times New Roman"/>
                <w:sz w:val="24"/>
                <w:szCs w:val="24"/>
              </w:rPr>
              <w:t xml:space="preserve">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FC3D72">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3267"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986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2037"/>
              <w:gridCol w:w="2490"/>
              <w:gridCol w:w="2000"/>
              <w:gridCol w:w="1229"/>
            </w:tblGrid>
            <w:tr w:rsidR="00FC3D72" w:rsidRPr="00A46E6F" w:rsidTr="00246798">
              <w:trPr>
                <w:trHeight w:val="20"/>
              </w:trPr>
              <w:tc>
                <w:tcPr>
                  <w:tcW w:w="1013"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 xml:space="preserve">Наименование </w:t>
                  </w:r>
                </w:p>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показателя</w:t>
                  </w:r>
                </w:p>
              </w:tc>
              <w:tc>
                <w:tcPr>
                  <w:tcW w:w="1047"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 xml:space="preserve">I этап </w:t>
                  </w:r>
                </w:p>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строительства</w:t>
                  </w:r>
                </w:p>
              </w:tc>
              <w:tc>
                <w:tcPr>
                  <w:tcW w:w="1280"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 xml:space="preserve">II этап </w:t>
                  </w:r>
                </w:p>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строительства</w:t>
                  </w:r>
                </w:p>
              </w:tc>
              <w:tc>
                <w:tcPr>
                  <w:tcW w:w="1028"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 xml:space="preserve">III этап </w:t>
                  </w:r>
                </w:p>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строительства</w:t>
                  </w:r>
                </w:p>
              </w:tc>
              <w:tc>
                <w:tcPr>
                  <w:tcW w:w="632"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Итого</w:t>
                  </w:r>
                </w:p>
              </w:tc>
            </w:tr>
            <w:tr w:rsidR="00FC3D72" w:rsidRPr="00A46E6F" w:rsidTr="00246798">
              <w:trPr>
                <w:trHeight w:val="20"/>
              </w:trPr>
              <w:tc>
                <w:tcPr>
                  <w:tcW w:w="1013" w:type="pct"/>
                  <w:vAlign w:val="center"/>
                </w:tcPr>
                <w:p w:rsidR="00FC3D72" w:rsidRPr="00A46E6F" w:rsidRDefault="00FC3D72" w:rsidP="00FC3D72">
                  <w:pPr>
                    <w:pStyle w:val="a3"/>
                    <w:spacing w:before="0" w:beforeAutospacing="0" w:after="0" w:afterAutospacing="0"/>
                    <w:ind w:firstLine="0"/>
                    <w:jc w:val="left"/>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Трансформаторные подстанции</w:t>
                  </w:r>
                </w:p>
              </w:tc>
              <w:tc>
                <w:tcPr>
                  <w:tcW w:w="1047"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ТП1, ТП3, ТП4, ТП5</w:t>
                  </w:r>
                </w:p>
              </w:tc>
              <w:tc>
                <w:tcPr>
                  <w:tcW w:w="1280"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ТП2, ТП6, ТП7, ТП9, ТП10</w:t>
                  </w:r>
                </w:p>
              </w:tc>
              <w:tc>
                <w:tcPr>
                  <w:tcW w:w="1028"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ТП8</w:t>
                  </w:r>
                </w:p>
              </w:tc>
              <w:tc>
                <w:tcPr>
                  <w:tcW w:w="632"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p>
              </w:tc>
            </w:tr>
            <w:tr w:rsidR="00FC3D72" w:rsidRPr="00A46E6F" w:rsidTr="00246798">
              <w:trPr>
                <w:trHeight w:val="20"/>
              </w:trPr>
              <w:tc>
                <w:tcPr>
                  <w:tcW w:w="1013" w:type="pct"/>
                  <w:vAlign w:val="center"/>
                </w:tcPr>
                <w:p w:rsidR="00FC3D72" w:rsidRPr="00A46E6F" w:rsidRDefault="00FC3D72" w:rsidP="00FC3D72">
                  <w:pPr>
                    <w:pStyle w:val="a3"/>
                    <w:spacing w:before="0" w:beforeAutospacing="0" w:after="0" w:afterAutospacing="0"/>
                    <w:ind w:firstLine="0"/>
                    <w:jc w:val="left"/>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 xml:space="preserve">Общая мощность, </w:t>
                  </w:r>
                  <w:proofErr w:type="spellStart"/>
                  <w:r w:rsidRPr="00A46E6F">
                    <w:rPr>
                      <w:rFonts w:ascii="Times New Roman" w:hAnsi="Times New Roman" w:cs="Times New Roman"/>
                      <w:color w:val="auto"/>
                      <w:sz w:val="22"/>
                      <w:szCs w:val="22"/>
                      <w:lang w:val="ru-RU" w:eastAsia="en-US"/>
                    </w:rPr>
                    <w:t>кВА</w:t>
                  </w:r>
                  <w:proofErr w:type="spellEnd"/>
                </w:p>
              </w:tc>
              <w:tc>
                <w:tcPr>
                  <w:tcW w:w="1047"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860</w:t>
                  </w:r>
                </w:p>
              </w:tc>
              <w:tc>
                <w:tcPr>
                  <w:tcW w:w="1280"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1070</w:t>
                  </w:r>
                </w:p>
              </w:tc>
              <w:tc>
                <w:tcPr>
                  <w:tcW w:w="1028"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160</w:t>
                  </w:r>
                </w:p>
              </w:tc>
              <w:tc>
                <w:tcPr>
                  <w:tcW w:w="632"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2090</w:t>
                  </w:r>
                </w:p>
              </w:tc>
            </w:tr>
            <w:tr w:rsidR="00FC3D72" w:rsidRPr="00A46E6F" w:rsidTr="00246798">
              <w:trPr>
                <w:trHeight w:val="20"/>
              </w:trPr>
              <w:tc>
                <w:tcPr>
                  <w:tcW w:w="1013" w:type="pct"/>
                  <w:vAlign w:val="center"/>
                </w:tcPr>
                <w:p w:rsidR="00FC3D72" w:rsidRPr="00A46E6F" w:rsidRDefault="00FC3D72" w:rsidP="00FC3D72">
                  <w:pPr>
                    <w:tabs>
                      <w:tab w:val="left" w:pos="0"/>
                    </w:tabs>
                    <w:spacing w:after="0" w:line="240" w:lineRule="auto"/>
                    <w:rPr>
                      <w:rFonts w:ascii="Times New Roman" w:hAnsi="Times New Roman"/>
                    </w:rPr>
                  </w:pPr>
                  <w:r w:rsidRPr="00A46E6F">
                    <w:rPr>
                      <w:rFonts w:ascii="Times New Roman" w:hAnsi="Times New Roman"/>
                    </w:rPr>
                    <w:t>Класс напряжения, кВ</w:t>
                  </w:r>
                </w:p>
              </w:tc>
              <w:tc>
                <w:tcPr>
                  <w:tcW w:w="1047" w:type="pct"/>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10/0,4</w:t>
                  </w:r>
                </w:p>
              </w:tc>
              <w:tc>
                <w:tcPr>
                  <w:tcW w:w="1280" w:type="pct"/>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10/0,4</w:t>
                  </w:r>
                </w:p>
              </w:tc>
              <w:tc>
                <w:tcPr>
                  <w:tcW w:w="1028" w:type="pct"/>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10/0,4</w:t>
                  </w:r>
                </w:p>
              </w:tc>
              <w:tc>
                <w:tcPr>
                  <w:tcW w:w="632" w:type="pct"/>
                  <w:vAlign w:val="center"/>
                </w:tcPr>
                <w:p w:rsidR="00FC3D72" w:rsidRPr="00A46E6F" w:rsidRDefault="00FC3D72" w:rsidP="00FC3D72">
                  <w:pPr>
                    <w:tabs>
                      <w:tab w:val="left" w:pos="0"/>
                    </w:tabs>
                    <w:spacing w:after="0" w:line="240" w:lineRule="auto"/>
                    <w:jc w:val="center"/>
                    <w:rPr>
                      <w:rFonts w:ascii="Times New Roman" w:hAnsi="Times New Roman"/>
                    </w:rPr>
                  </w:pPr>
                </w:p>
              </w:tc>
            </w:tr>
            <w:tr w:rsidR="00FC3D72" w:rsidRPr="00A46E6F" w:rsidTr="00246798">
              <w:trPr>
                <w:trHeight w:val="20"/>
              </w:trPr>
              <w:tc>
                <w:tcPr>
                  <w:tcW w:w="1013" w:type="pct"/>
                  <w:vAlign w:val="center"/>
                </w:tcPr>
                <w:p w:rsidR="00FC3D72" w:rsidRPr="00A46E6F" w:rsidRDefault="00FC3D72" w:rsidP="00FC3D72">
                  <w:pPr>
                    <w:tabs>
                      <w:tab w:val="left" w:pos="0"/>
                    </w:tabs>
                    <w:spacing w:after="0" w:line="240" w:lineRule="auto"/>
                    <w:rPr>
                      <w:rFonts w:ascii="Times New Roman" w:hAnsi="Times New Roman"/>
                    </w:rPr>
                  </w:pPr>
                  <w:r w:rsidRPr="00A46E6F">
                    <w:rPr>
                      <w:rFonts w:ascii="Times New Roman" w:hAnsi="Times New Roman"/>
                    </w:rPr>
                    <w:t>Расчетная мощность, кВт</w:t>
                  </w:r>
                </w:p>
              </w:tc>
              <w:tc>
                <w:tcPr>
                  <w:tcW w:w="1047"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II категория- 35,6</w:t>
                  </w:r>
                </w:p>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 xml:space="preserve"> III категория- 364,9</w:t>
                  </w:r>
                </w:p>
              </w:tc>
              <w:tc>
                <w:tcPr>
                  <w:tcW w:w="1280"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II категория- 222,5</w:t>
                  </w:r>
                </w:p>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III категория- 785,05</w:t>
                  </w:r>
                </w:p>
              </w:tc>
              <w:tc>
                <w:tcPr>
                  <w:tcW w:w="1028"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III категория - 139,68</w:t>
                  </w:r>
                </w:p>
              </w:tc>
              <w:tc>
                <w:tcPr>
                  <w:tcW w:w="632" w:type="pct"/>
                  <w:vAlign w:val="center"/>
                </w:tcPr>
                <w:p w:rsidR="00FC3D72" w:rsidRPr="00A46E6F" w:rsidRDefault="00FC3D72" w:rsidP="00FC3D72">
                  <w:pPr>
                    <w:pStyle w:val="a3"/>
                    <w:spacing w:before="0" w:beforeAutospacing="0" w:after="0" w:afterAutospacing="0"/>
                    <w:ind w:firstLine="0"/>
                    <w:jc w:val="center"/>
                    <w:rPr>
                      <w:rFonts w:ascii="Times New Roman" w:hAnsi="Times New Roman" w:cs="Times New Roman"/>
                      <w:color w:val="auto"/>
                      <w:sz w:val="22"/>
                      <w:szCs w:val="22"/>
                      <w:lang w:val="ru-RU" w:eastAsia="en-US"/>
                    </w:rPr>
                  </w:pPr>
                  <w:r w:rsidRPr="00A46E6F">
                    <w:rPr>
                      <w:rFonts w:ascii="Times New Roman" w:hAnsi="Times New Roman" w:cs="Times New Roman"/>
                      <w:color w:val="auto"/>
                      <w:sz w:val="22"/>
                      <w:szCs w:val="22"/>
                      <w:lang w:val="ru-RU" w:eastAsia="en-US"/>
                    </w:rPr>
                    <w:t>1547,73</w:t>
                  </w:r>
                </w:p>
              </w:tc>
            </w:tr>
            <w:tr w:rsidR="00FC3D72" w:rsidRPr="00A46E6F" w:rsidTr="00246798">
              <w:trPr>
                <w:trHeight w:val="20"/>
              </w:trPr>
              <w:tc>
                <w:tcPr>
                  <w:tcW w:w="5000" w:type="pct"/>
                  <w:gridSpan w:val="5"/>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Протяженность (км)</w:t>
                  </w:r>
                </w:p>
              </w:tc>
            </w:tr>
            <w:tr w:rsidR="00FC3D72" w:rsidRPr="00A46E6F" w:rsidTr="00246798">
              <w:trPr>
                <w:trHeight w:val="20"/>
              </w:trPr>
              <w:tc>
                <w:tcPr>
                  <w:tcW w:w="1013" w:type="pct"/>
                  <w:vAlign w:val="center"/>
                </w:tcPr>
                <w:p w:rsidR="00FC3D72" w:rsidRPr="00A46E6F" w:rsidRDefault="00FC3D72" w:rsidP="00FC3D72">
                  <w:pPr>
                    <w:spacing w:after="0" w:line="240" w:lineRule="auto"/>
                    <w:rPr>
                      <w:rFonts w:ascii="Times New Roman" w:hAnsi="Times New Roman"/>
                    </w:rPr>
                  </w:pPr>
                  <w:r w:rsidRPr="00A46E6F">
                    <w:rPr>
                      <w:rFonts w:ascii="Times New Roman" w:hAnsi="Times New Roman"/>
                    </w:rPr>
                    <w:t>линия 10кВ</w:t>
                  </w:r>
                </w:p>
              </w:tc>
              <w:tc>
                <w:tcPr>
                  <w:tcW w:w="1047"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3,185</w:t>
                  </w:r>
                </w:p>
              </w:tc>
              <w:tc>
                <w:tcPr>
                  <w:tcW w:w="1280"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0,158</w:t>
                  </w:r>
                </w:p>
              </w:tc>
              <w:tc>
                <w:tcPr>
                  <w:tcW w:w="1028"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0,331</w:t>
                  </w:r>
                </w:p>
              </w:tc>
              <w:tc>
                <w:tcPr>
                  <w:tcW w:w="632" w:type="pct"/>
                  <w:vAlign w:val="center"/>
                </w:tcPr>
                <w:p w:rsidR="00FC3D72" w:rsidRPr="00A46E6F" w:rsidRDefault="00FC3D72" w:rsidP="00FC3D72">
                  <w:pPr>
                    <w:tabs>
                      <w:tab w:val="left" w:pos="0"/>
                    </w:tabs>
                    <w:spacing w:after="0" w:line="240" w:lineRule="auto"/>
                    <w:jc w:val="center"/>
                    <w:rPr>
                      <w:rFonts w:ascii="Times New Roman" w:hAnsi="Times New Roman"/>
                    </w:rPr>
                  </w:pPr>
                </w:p>
              </w:tc>
            </w:tr>
            <w:tr w:rsidR="00FC3D72" w:rsidRPr="00A46E6F" w:rsidTr="00246798">
              <w:trPr>
                <w:trHeight w:val="20"/>
              </w:trPr>
              <w:tc>
                <w:tcPr>
                  <w:tcW w:w="1013" w:type="pct"/>
                  <w:vAlign w:val="center"/>
                </w:tcPr>
                <w:p w:rsidR="00FC3D72" w:rsidRPr="00A46E6F" w:rsidRDefault="00FC3D72" w:rsidP="00FC3D72">
                  <w:pPr>
                    <w:tabs>
                      <w:tab w:val="left" w:pos="0"/>
                    </w:tabs>
                    <w:spacing w:after="0" w:line="240" w:lineRule="auto"/>
                    <w:rPr>
                      <w:rFonts w:ascii="Times New Roman" w:hAnsi="Times New Roman"/>
                    </w:rPr>
                  </w:pPr>
                  <w:r w:rsidRPr="00A46E6F">
                    <w:rPr>
                      <w:rFonts w:ascii="Times New Roman" w:hAnsi="Times New Roman"/>
                    </w:rPr>
                    <w:t>линия 0,4кВ</w:t>
                  </w:r>
                </w:p>
              </w:tc>
              <w:tc>
                <w:tcPr>
                  <w:tcW w:w="1047" w:type="pct"/>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3,088</w:t>
                  </w:r>
                </w:p>
              </w:tc>
              <w:tc>
                <w:tcPr>
                  <w:tcW w:w="1280" w:type="pct"/>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13,811</w:t>
                  </w:r>
                </w:p>
              </w:tc>
              <w:tc>
                <w:tcPr>
                  <w:tcW w:w="1028" w:type="pct"/>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3,364</w:t>
                  </w:r>
                </w:p>
              </w:tc>
              <w:tc>
                <w:tcPr>
                  <w:tcW w:w="632" w:type="pct"/>
                  <w:vAlign w:val="center"/>
                </w:tcPr>
                <w:p w:rsidR="00FC3D72" w:rsidRPr="00A46E6F" w:rsidRDefault="00FC3D72" w:rsidP="00FC3D72">
                  <w:pPr>
                    <w:tabs>
                      <w:tab w:val="left" w:pos="0"/>
                    </w:tabs>
                    <w:spacing w:after="0" w:line="240" w:lineRule="auto"/>
                    <w:jc w:val="center"/>
                    <w:rPr>
                      <w:rFonts w:ascii="Times New Roman" w:hAnsi="Times New Roman"/>
                    </w:rPr>
                  </w:pPr>
                </w:p>
              </w:tc>
            </w:tr>
            <w:tr w:rsidR="00FC3D72" w:rsidRPr="00A46E6F" w:rsidTr="00246798">
              <w:trPr>
                <w:trHeight w:val="20"/>
              </w:trPr>
              <w:tc>
                <w:tcPr>
                  <w:tcW w:w="5000" w:type="pct"/>
                  <w:gridSpan w:val="5"/>
                  <w:vAlign w:val="center"/>
                </w:tcPr>
                <w:p w:rsidR="00FC3D72" w:rsidRPr="00A46E6F" w:rsidRDefault="00FC3D72" w:rsidP="00FC3D72">
                  <w:pPr>
                    <w:tabs>
                      <w:tab w:val="left" w:pos="0"/>
                    </w:tabs>
                    <w:spacing w:after="0" w:line="240" w:lineRule="auto"/>
                    <w:jc w:val="center"/>
                    <w:rPr>
                      <w:rFonts w:ascii="Times New Roman" w:hAnsi="Times New Roman"/>
                    </w:rPr>
                  </w:pPr>
                  <w:r w:rsidRPr="00A46E6F">
                    <w:rPr>
                      <w:rFonts w:ascii="Times New Roman" w:hAnsi="Times New Roman"/>
                    </w:rPr>
                    <w:t>Количество опор, в том числе анкерных (шт.)</w:t>
                  </w:r>
                </w:p>
              </w:tc>
            </w:tr>
            <w:tr w:rsidR="00FC3D72" w:rsidRPr="00A46E6F" w:rsidTr="00246798">
              <w:trPr>
                <w:trHeight w:val="20"/>
              </w:trPr>
              <w:tc>
                <w:tcPr>
                  <w:tcW w:w="1013" w:type="pct"/>
                  <w:vAlign w:val="center"/>
                </w:tcPr>
                <w:p w:rsidR="00FC3D72" w:rsidRPr="00A46E6F" w:rsidRDefault="00FC3D72" w:rsidP="00FC3D72">
                  <w:pPr>
                    <w:spacing w:after="0" w:line="240" w:lineRule="auto"/>
                    <w:rPr>
                      <w:rFonts w:ascii="Times New Roman" w:hAnsi="Times New Roman"/>
                    </w:rPr>
                  </w:pPr>
                  <w:r w:rsidRPr="00A46E6F">
                    <w:rPr>
                      <w:rFonts w:ascii="Times New Roman" w:hAnsi="Times New Roman"/>
                    </w:rPr>
                    <w:t>линия 10кВ</w:t>
                  </w:r>
                </w:p>
              </w:tc>
              <w:tc>
                <w:tcPr>
                  <w:tcW w:w="1047"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154</w:t>
                  </w:r>
                </w:p>
              </w:tc>
              <w:tc>
                <w:tcPr>
                  <w:tcW w:w="1280"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7</w:t>
                  </w:r>
                </w:p>
              </w:tc>
              <w:tc>
                <w:tcPr>
                  <w:tcW w:w="1028"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15</w:t>
                  </w:r>
                </w:p>
              </w:tc>
              <w:tc>
                <w:tcPr>
                  <w:tcW w:w="632" w:type="pct"/>
                  <w:vAlign w:val="center"/>
                </w:tcPr>
                <w:p w:rsidR="00FC3D72" w:rsidRPr="00A46E6F" w:rsidRDefault="00FC3D72" w:rsidP="00FC3D72">
                  <w:pPr>
                    <w:tabs>
                      <w:tab w:val="left" w:pos="0"/>
                    </w:tabs>
                    <w:spacing w:after="0" w:line="240" w:lineRule="auto"/>
                    <w:jc w:val="center"/>
                    <w:rPr>
                      <w:rFonts w:ascii="Times New Roman" w:hAnsi="Times New Roman"/>
                    </w:rPr>
                  </w:pPr>
                </w:p>
              </w:tc>
            </w:tr>
            <w:tr w:rsidR="00FC3D72" w:rsidRPr="00A46E6F" w:rsidTr="00246798">
              <w:trPr>
                <w:trHeight w:val="20"/>
              </w:trPr>
              <w:tc>
                <w:tcPr>
                  <w:tcW w:w="1013" w:type="pct"/>
                  <w:vAlign w:val="center"/>
                </w:tcPr>
                <w:p w:rsidR="00FC3D72" w:rsidRPr="00A46E6F" w:rsidRDefault="00FC3D72" w:rsidP="00FC3D72">
                  <w:pPr>
                    <w:spacing w:after="0" w:line="240" w:lineRule="auto"/>
                    <w:rPr>
                      <w:rFonts w:ascii="Times New Roman" w:hAnsi="Times New Roman"/>
                    </w:rPr>
                  </w:pPr>
                  <w:r w:rsidRPr="00A46E6F">
                    <w:rPr>
                      <w:rFonts w:ascii="Times New Roman" w:hAnsi="Times New Roman"/>
                    </w:rPr>
                    <w:t>линия 0,4кВ</w:t>
                  </w:r>
                </w:p>
              </w:tc>
              <w:tc>
                <w:tcPr>
                  <w:tcW w:w="1047"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72</w:t>
                  </w:r>
                </w:p>
              </w:tc>
              <w:tc>
                <w:tcPr>
                  <w:tcW w:w="1280"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511</w:t>
                  </w:r>
                </w:p>
              </w:tc>
              <w:tc>
                <w:tcPr>
                  <w:tcW w:w="1028" w:type="pct"/>
                  <w:vAlign w:val="center"/>
                </w:tcPr>
                <w:p w:rsidR="00FC3D72" w:rsidRPr="00A46E6F" w:rsidRDefault="00FC3D72" w:rsidP="00FC3D72">
                  <w:pPr>
                    <w:spacing w:after="0" w:line="240" w:lineRule="auto"/>
                    <w:jc w:val="center"/>
                    <w:rPr>
                      <w:rFonts w:ascii="Times New Roman" w:hAnsi="Times New Roman"/>
                    </w:rPr>
                  </w:pPr>
                  <w:r w:rsidRPr="00A46E6F">
                    <w:rPr>
                      <w:rFonts w:ascii="Times New Roman" w:hAnsi="Times New Roman"/>
                    </w:rPr>
                    <w:t>128</w:t>
                  </w:r>
                </w:p>
              </w:tc>
              <w:tc>
                <w:tcPr>
                  <w:tcW w:w="632" w:type="pct"/>
                  <w:vAlign w:val="center"/>
                </w:tcPr>
                <w:p w:rsidR="00FC3D72" w:rsidRPr="00A46E6F" w:rsidRDefault="00FC3D72" w:rsidP="00FC3D72">
                  <w:pPr>
                    <w:tabs>
                      <w:tab w:val="left" w:pos="0"/>
                    </w:tabs>
                    <w:spacing w:after="0" w:line="240" w:lineRule="auto"/>
                    <w:jc w:val="center"/>
                    <w:rPr>
                      <w:rFonts w:ascii="Times New Roman" w:hAnsi="Times New Roman"/>
                    </w:rPr>
                  </w:pPr>
                </w:p>
              </w:tc>
            </w:tr>
          </w:tbl>
          <w:p w:rsidR="0037473C" w:rsidRPr="00564801" w:rsidRDefault="0037473C" w:rsidP="00163EE7">
            <w:pPr>
              <w:pStyle w:val="ConsPlusNormal"/>
              <w:jc w:val="both"/>
              <w:rPr>
                <w:rFonts w:ascii="Times New Roman" w:hAnsi="Times New Roman" w:cs="Times New Roman"/>
                <w:sz w:val="24"/>
                <w:szCs w:val="24"/>
              </w:rPr>
            </w:pP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FC3D72" w:rsidRDefault="00FC3D7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IIIA</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IV</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19.</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FC3D72">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4117"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9861" w:type="dxa"/>
            <w:tcBorders>
              <w:top w:val="single" w:sz="4" w:space="0" w:color="auto"/>
              <w:left w:val="single" w:sz="4" w:space="0" w:color="auto"/>
              <w:bottom w:val="single" w:sz="4" w:space="0" w:color="auto"/>
              <w:right w:val="single" w:sz="4" w:space="0" w:color="auto"/>
            </w:tcBorders>
          </w:tcPr>
          <w:p w:rsidR="006E12C8" w:rsidRPr="008965E2" w:rsidRDefault="008965E2"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5"/>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35E81"/>
    <w:rsid w:val="00057A4A"/>
    <w:rsid w:val="000C4F27"/>
    <w:rsid w:val="00133782"/>
    <w:rsid w:val="0015560A"/>
    <w:rsid w:val="00163EE7"/>
    <w:rsid w:val="001A073C"/>
    <w:rsid w:val="001B2D60"/>
    <w:rsid w:val="001E0692"/>
    <w:rsid w:val="00233B8D"/>
    <w:rsid w:val="00360A4D"/>
    <w:rsid w:val="0037473C"/>
    <w:rsid w:val="003C4FB3"/>
    <w:rsid w:val="0045317A"/>
    <w:rsid w:val="004B2141"/>
    <w:rsid w:val="004B5A9F"/>
    <w:rsid w:val="005465DE"/>
    <w:rsid w:val="00564801"/>
    <w:rsid w:val="00622F8F"/>
    <w:rsid w:val="006817A1"/>
    <w:rsid w:val="006B0BC5"/>
    <w:rsid w:val="006E12C8"/>
    <w:rsid w:val="008965E2"/>
    <w:rsid w:val="009D14F0"/>
    <w:rsid w:val="00AA3F2D"/>
    <w:rsid w:val="00B00425"/>
    <w:rsid w:val="00B74982"/>
    <w:rsid w:val="00BA6646"/>
    <w:rsid w:val="00C91A76"/>
    <w:rsid w:val="00CE76C5"/>
    <w:rsid w:val="00D7294B"/>
    <w:rsid w:val="00E02651"/>
    <w:rsid w:val="00E14CFD"/>
    <w:rsid w:val="00F1630F"/>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2</cp:revision>
  <cp:lastPrinted>2018-02-19T04:42:00Z</cp:lastPrinted>
  <dcterms:created xsi:type="dcterms:W3CDTF">2018-03-26T07:33:00Z</dcterms:created>
  <dcterms:modified xsi:type="dcterms:W3CDTF">2018-03-26T07:33:00Z</dcterms:modified>
</cp:coreProperties>
</file>