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95EF9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Реконструкция сетей водоснабжения с. Карасай, Акбулакского района, Оренбургской области. Корректировка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95EF9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Реконструкция сетей водоснабжения с. Карасай, Акбулакского района, Оренбургской области. Корректировка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9" w:rsidRPr="00095EF9" w:rsidRDefault="00095EF9" w:rsidP="00095EF9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Карасаевский сельсовет Акбулакск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 Оренбургской области</w:t>
            </w:r>
          </w:p>
          <w:p w:rsidR="00095EF9" w:rsidRPr="00095EF9" w:rsidRDefault="00095EF9" w:rsidP="00095EF9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ОГРН 1135658041298.</w:t>
            </w:r>
          </w:p>
          <w:p w:rsidR="00095EF9" w:rsidRPr="00095EF9" w:rsidRDefault="00095EF9" w:rsidP="00095EF9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ИНН 5620021144.</w:t>
            </w:r>
          </w:p>
          <w:p w:rsidR="006E12C8" w:rsidRPr="00686DF1" w:rsidRDefault="00095EF9" w:rsidP="00095EF9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КПП 562001001.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9" w:rsidRPr="00095EF9" w:rsidRDefault="00095EF9" w:rsidP="00095EF9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 xml:space="preserve">Юридический адрес: 461555, Оренбургская область, </w:t>
            </w:r>
            <w:proofErr w:type="spellStart"/>
            <w:r w:rsidRPr="00095EF9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095EF9">
              <w:rPr>
                <w:rFonts w:ascii="Times New Roman" w:hAnsi="Times New Roman"/>
                <w:sz w:val="24"/>
                <w:szCs w:val="24"/>
              </w:rPr>
              <w:t xml:space="preserve"> район, с. Карасай, ул. Советская, дом № 29.</w:t>
            </w:r>
            <w:r w:rsidRPr="00095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F9">
              <w:rPr>
                <w:rFonts w:ascii="Times New Roman" w:hAnsi="Times New Roman"/>
                <w:sz w:val="24"/>
                <w:szCs w:val="24"/>
              </w:rPr>
              <w:t>ОГРН 1135658041298.</w:t>
            </w:r>
          </w:p>
          <w:p w:rsidR="006E12C8" w:rsidRDefault="00095EF9" w:rsidP="00095EF9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ИНН 5620021144.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F9">
              <w:rPr>
                <w:rFonts w:ascii="Times New Roman" w:hAnsi="Times New Roman"/>
                <w:sz w:val="24"/>
                <w:szCs w:val="24"/>
              </w:rPr>
              <w:t>КПП 562001001.</w:t>
            </w:r>
          </w:p>
          <w:p w:rsidR="00095EF9" w:rsidRPr="00686DF1" w:rsidRDefault="00095EF9" w:rsidP="00095EF9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Адрес электронной почты: karasay56@mail.ru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9" w:rsidRPr="00095EF9" w:rsidRDefault="00095EF9" w:rsidP="00095EF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«БСБ» (ООО «БСБ»). ГИП - А.Н. </w:t>
            </w:r>
            <w:proofErr w:type="spellStart"/>
            <w:r w:rsidRPr="00095EF9">
              <w:rPr>
                <w:rFonts w:ascii="Times New Roman" w:hAnsi="Times New Roman"/>
                <w:sz w:val="24"/>
                <w:szCs w:val="24"/>
              </w:rPr>
              <w:t>Баутин</w:t>
            </w:r>
            <w:proofErr w:type="spellEnd"/>
            <w:r w:rsidRPr="00095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EF9" w:rsidRPr="00095EF9" w:rsidRDefault="00095EF9" w:rsidP="00095EF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ОГРН 1065658000825.</w:t>
            </w:r>
          </w:p>
          <w:p w:rsidR="00095EF9" w:rsidRPr="00095EF9" w:rsidRDefault="00095EF9" w:rsidP="00095EF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ИНН: 5612060083.</w:t>
            </w:r>
          </w:p>
          <w:p w:rsidR="00095EF9" w:rsidRPr="00095EF9" w:rsidRDefault="00095EF9" w:rsidP="00095EF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КПП 561201001.</w:t>
            </w:r>
          </w:p>
          <w:p w:rsidR="00095EF9" w:rsidRPr="00095EF9" w:rsidRDefault="00095EF9" w:rsidP="00095EF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95EF9">
              <w:rPr>
                <w:rFonts w:ascii="Times New Roman" w:hAnsi="Times New Roman"/>
                <w:sz w:val="24"/>
                <w:szCs w:val="24"/>
              </w:rPr>
              <w:t>ig-bsb@mail.ru</w:t>
            </w:r>
            <w:proofErr w:type="spellEnd"/>
            <w:r w:rsidRPr="00095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FBF" w:rsidRPr="00686DF1" w:rsidRDefault="00095EF9" w:rsidP="00095EF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460036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095EF9">
              <w:rPr>
                <w:rFonts w:ascii="Times New Roman" w:hAnsi="Times New Roman"/>
                <w:sz w:val="24"/>
                <w:szCs w:val="24"/>
              </w:rPr>
              <w:t>бург, ул. Карагандинская, дом 104, кв. 10.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капитального строительства (адресный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5EF9" w:rsidRDefault="00095EF9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095EF9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095EF9">
              <w:rPr>
                <w:rFonts w:ascii="Times New Roman" w:hAnsi="Times New Roman"/>
                <w:sz w:val="24"/>
                <w:szCs w:val="24"/>
              </w:rPr>
              <w:t xml:space="preserve"> район, с. Карасай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095EF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56-1-2-3-059717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95EF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95BDC" w:rsidP="00E95B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достоверно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ook w:val="04A0"/>
            </w:tblPr>
            <w:tblGrid>
              <w:gridCol w:w="5622"/>
              <w:gridCol w:w="1657"/>
            </w:tblGrid>
            <w:tr w:rsidR="00095EF9" w:rsidRPr="00095EF9" w:rsidTr="00095EF9">
              <w:tc>
                <w:tcPr>
                  <w:tcW w:w="3862" w:type="pct"/>
                </w:tcPr>
                <w:p w:rsidR="00095EF9" w:rsidRPr="00095EF9" w:rsidRDefault="00095EF9" w:rsidP="00977EEB">
                  <w:pPr>
                    <w:tabs>
                      <w:tab w:val="left" w:pos="7797"/>
                    </w:tabs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95EF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Предоставленная:</w:t>
                  </w:r>
                </w:p>
                <w:p w:rsidR="00095EF9" w:rsidRPr="00095EF9" w:rsidRDefault="00095EF9" w:rsidP="00977E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95EF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 базовом уровне цен (по состоянию на 2000 г.) без учета НДС</w:t>
                  </w:r>
                </w:p>
              </w:tc>
              <w:tc>
                <w:tcPr>
                  <w:tcW w:w="1138" w:type="pct"/>
                  <w:vAlign w:val="center"/>
                </w:tcPr>
                <w:p w:rsidR="00095EF9" w:rsidRPr="00095EF9" w:rsidRDefault="00095EF9" w:rsidP="00095EF9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095EF9" w:rsidRPr="00095EF9" w:rsidRDefault="00095EF9" w:rsidP="00095EF9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95EF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</w:t>
                  </w:r>
                  <w:r w:rsidRPr="00095EF9">
                    <w:rPr>
                      <w:rFonts w:ascii="Times New Roman" w:hAnsi="Times New Roman"/>
                      <w:sz w:val="18"/>
                      <w:szCs w:val="18"/>
                    </w:rPr>
                    <w:t>450,300 тыс. руб.</w:t>
                  </w:r>
                </w:p>
              </w:tc>
            </w:tr>
            <w:tr w:rsidR="00095EF9" w:rsidRPr="00095EF9" w:rsidTr="00095EF9">
              <w:tc>
                <w:tcPr>
                  <w:tcW w:w="3862" w:type="pct"/>
                </w:tcPr>
                <w:p w:rsidR="00095EF9" w:rsidRPr="00095EF9" w:rsidRDefault="00095EF9" w:rsidP="00977E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95EF9">
                    <w:rPr>
                      <w:rFonts w:ascii="Times New Roman" w:hAnsi="Times New Roman"/>
                      <w:sz w:val="18"/>
                      <w:szCs w:val="18"/>
                    </w:rPr>
                    <w:t>В ценах 1 квартала 2020 года, в том числе:</w:t>
                  </w:r>
                </w:p>
              </w:tc>
              <w:tc>
                <w:tcPr>
                  <w:tcW w:w="1138" w:type="pct"/>
                  <w:vAlign w:val="center"/>
                </w:tcPr>
                <w:p w:rsidR="00095EF9" w:rsidRPr="00095EF9" w:rsidRDefault="00095EF9" w:rsidP="00095EF9">
                  <w:pPr>
                    <w:autoSpaceDE w:val="0"/>
                    <w:autoSpaceDN w:val="0"/>
                    <w:adjustRightInd w:val="0"/>
                    <w:ind w:left="-126" w:right="-9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  <w:r w:rsidRPr="00095EF9">
                    <w:rPr>
                      <w:rFonts w:ascii="Times New Roman" w:hAnsi="Times New Roman"/>
                      <w:sz w:val="18"/>
                      <w:szCs w:val="18"/>
                    </w:rPr>
                    <w:t>42829,290 тыс</w:t>
                  </w:r>
                  <w:proofErr w:type="gramStart"/>
                  <w:r w:rsidRPr="00095EF9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Pr="00095EF9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gramEnd"/>
                  <w:r w:rsidRPr="00095EF9">
                    <w:rPr>
                      <w:rFonts w:ascii="Times New Roman" w:hAnsi="Times New Roman"/>
                      <w:sz w:val="18"/>
                      <w:szCs w:val="18"/>
                    </w:rPr>
                    <w:t>уб.,</w:t>
                  </w:r>
                </w:p>
              </w:tc>
            </w:tr>
            <w:tr w:rsidR="00095EF9" w:rsidRPr="00095EF9" w:rsidTr="00095EF9">
              <w:tc>
                <w:tcPr>
                  <w:tcW w:w="3862" w:type="pct"/>
                </w:tcPr>
                <w:p w:rsidR="00095EF9" w:rsidRPr="00095EF9" w:rsidRDefault="00095EF9" w:rsidP="00977E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95EF9">
                    <w:rPr>
                      <w:rFonts w:ascii="Times New Roman" w:hAnsi="Times New Roman"/>
                      <w:sz w:val="18"/>
                      <w:szCs w:val="18"/>
                    </w:rPr>
                    <w:t>НДС 20%</w:t>
                  </w:r>
                </w:p>
              </w:tc>
              <w:tc>
                <w:tcPr>
                  <w:tcW w:w="1138" w:type="pct"/>
                  <w:vAlign w:val="center"/>
                </w:tcPr>
                <w:p w:rsidR="00095EF9" w:rsidRPr="00095EF9" w:rsidRDefault="00095EF9" w:rsidP="00095EF9">
                  <w:pPr>
                    <w:autoSpaceDE w:val="0"/>
                    <w:autoSpaceDN w:val="0"/>
                    <w:adjustRightInd w:val="0"/>
                    <w:ind w:left="-126" w:hanging="69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95EF9">
                    <w:rPr>
                      <w:rFonts w:ascii="Times New Roman" w:hAnsi="Times New Roman"/>
                      <w:sz w:val="18"/>
                      <w:szCs w:val="18"/>
                    </w:rPr>
                    <w:t>7138,215 тыс. руб.</w:t>
                  </w:r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95BDC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01">
              <w:rPr>
                <w:rFonts w:ascii="Times New Roman" w:hAnsi="Times New Roman"/>
                <w:sz w:val="24"/>
                <w:szCs w:val="24"/>
              </w:rPr>
              <w:t>подача воды потребителям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42"/>
              <w:gridCol w:w="779"/>
              <w:gridCol w:w="948"/>
            </w:tblGrid>
            <w:tr w:rsidR="00E95BDC" w:rsidRPr="00E95BDC" w:rsidTr="00E95BDC"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E95BDC" w:rsidRPr="00E95BDC" w:rsidTr="00E95BDC">
              <w:trPr>
                <w:trHeight w:val="56"/>
              </w:trPr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Протяженность проектируемой трассы сети водопровода в одну нитку труба ПЭ100 SDR26-Ø110х4,2 питьевая ГОСТ 18599-2001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4654,0</w:t>
                  </w:r>
                </w:p>
              </w:tc>
            </w:tr>
            <w:tr w:rsidR="00E95BDC" w:rsidRPr="00E95BDC" w:rsidTr="00E95BDC"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Протяженность прое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тируемой трассы сети водопровода в две нитки труба ПЭ100 SDR26-Ø110х4,2 питьевая ГОСТ 18599-2001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256,00</w:t>
                  </w:r>
                </w:p>
              </w:tc>
            </w:tr>
            <w:tr w:rsidR="00E95BDC" w:rsidRPr="00E95BDC" w:rsidTr="00E95BDC"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Протяженность прое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тируемой трассы сети водопровода в две нитки труба ПЭ100 SDR26-Ø160х6,2 питьевая ГОСТ 18599-2001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180,50</w:t>
                  </w:r>
                </w:p>
              </w:tc>
            </w:tr>
            <w:tr w:rsidR="00E95BDC" w:rsidRPr="00E95BDC" w:rsidTr="00E95BDC"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Протяженность прое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тируемой трассы сети водопровода в две нитки труба стальная электросварная ГОСТ 10704-91 - Ø108х4,0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38,00</w:t>
                  </w:r>
                </w:p>
              </w:tc>
            </w:tr>
            <w:tr w:rsidR="00E95BDC" w:rsidRPr="00E95BDC" w:rsidTr="00E95BDC"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Протяженность прое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тируемой трассы сети водопровода в две 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нитки труба стальная электросварная ГОСТ 10704-91 - Ø 159х4,5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3,00</w:t>
                  </w:r>
                </w:p>
              </w:tc>
            </w:tr>
            <w:tr w:rsidR="00E95BDC" w:rsidRPr="00E95BDC" w:rsidTr="00E95BDC"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Протяженность прое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тируемой трассы сети водопровода в две нитки труба стальная электросварная Ø215х4,5, ГОСТ 10704-91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3,00</w:t>
                  </w:r>
                </w:p>
              </w:tc>
            </w:tr>
            <w:tr w:rsidR="00E95BDC" w:rsidRPr="00E95BDC" w:rsidTr="00E95BDC"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Протяженность проектируемой водопроводной сети в три нитки труба стальная электросварная ГОСТ 10704-91 Ø108х4,0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8,50</w:t>
                  </w:r>
                </w:p>
              </w:tc>
            </w:tr>
            <w:tr w:rsidR="00E95BDC" w:rsidRPr="00E95BDC" w:rsidTr="00E95BDC"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Протяженность проектируемой водопроводной сети в три нитки труба стальная электросварная Ø159х4,5, ГОСТ 10704-91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7,50</w:t>
                  </w:r>
                </w:p>
              </w:tc>
            </w:tr>
            <w:tr w:rsidR="00E95BDC" w:rsidRPr="00E95BDC" w:rsidTr="00E95BDC"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Пропускная способность водопроводной сети с учетом нужд на пожар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тушение 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сут</w:t>
                  </w:r>
                  <w:proofErr w:type="spellEnd"/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434,19</w:t>
                  </w:r>
                </w:p>
              </w:tc>
            </w:tr>
            <w:tr w:rsidR="00E95BDC" w:rsidRPr="00E95BDC" w:rsidTr="00E95BDC"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Расчетный расход воды составляет 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сут</w:t>
                  </w:r>
                  <w:proofErr w:type="spellEnd"/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343,19</w:t>
                  </w:r>
                </w:p>
              </w:tc>
            </w:tr>
            <w:tr w:rsidR="00E95BDC" w:rsidRPr="00E95BDC" w:rsidTr="00E95BDC">
              <w:tc>
                <w:tcPr>
                  <w:tcW w:w="0" w:type="auto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Продолжительность реконструкции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мес.</w:t>
                  </w:r>
                </w:p>
              </w:tc>
              <w:tc>
                <w:tcPr>
                  <w:tcW w:w="0" w:type="auto"/>
                  <w:vAlign w:val="center"/>
                </w:tcPr>
                <w:p w:rsidR="00E95BDC" w:rsidRPr="00E95BDC" w:rsidRDefault="00E95BDC" w:rsidP="00977EEB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B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95BD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095E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95EF9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05925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95BDC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2020-12-25T09:52:00Z</dcterms:created>
  <dcterms:modified xsi:type="dcterms:W3CDTF">2020-12-25T09:52:00Z</dcterms:modified>
</cp:coreProperties>
</file>