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B" w:rsidRPr="006B236B" w:rsidRDefault="006B236B" w:rsidP="006B2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6B236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B236B">
              <w:rPr>
                <w:rFonts w:ascii="Times New Roman" w:hAnsi="Times New Roman"/>
                <w:sz w:val="24"/>
                <w:szCs w:val="24"/>
              </w:rPr>
              <w:t xml:space="preserve"> 220 кВ Саракташ-тяга-Каргалинская </w:t>
            </w:r>
          </w:p>
          <w:p w:rsidR="006E12C8" w:rsidRPr="00686DF1" w:rsidRDefault="006B236B" w:rsidP="006B2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(замена 60-ти опор)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B" w:rsidRPr="006B236B" w:rsidRDefault="006B236B" w:rsidP="006B2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6B236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B236B">
              <w:rPr>
                <w:rFonts w:ascii="Times New Roman" w:hAnsi="Times New Roman"/>
                <w:sz w:val="24"/>
                <w:szCs w:val="24"/>
              </w:rPr>
              <w:t xml:space="preserve"> 220 кВ Саракташ-тяга-Каргалинская </w:t>
            </w:r>
          </w:p>
          <w:p w:rsidR="006E12C8" w:rsidRPr="00686DF1" w:rsidRDefault="006B236B" w:rsidP="006B2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(замена 60-ти опор)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236B" w:rsidP="006B236B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«Федеральная сетевая компания единой энергетической системы» (ПАО «ФСК ЕЭС»).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B" w:rsidRPr="006B236B" w:rsidRDefault="006B236B" w:rsidP="006B236B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 xml:space="preserve">Юридический адрес: 117630, г. Москва, ул. Академика </w:t>
            </w:r>
            <w:proofErr w:type="spellStart"/>
            <w:r w:rsidRPr="006B236B">
              <w:rPr>
                <w:rFonts w:ascii="Times New Roman" w:hAnsi="Times New Roman"/>
                <w:sz w:val="24"/>
                <w:szCs w:val="24"/>
              </w:rPr>
              <w:t>Челомея</w:t>
            </w:r>
            <w:proofErr w:type="spellEnd"/>
            <w:r w:rsidRPr="006B236B">
              <w:rPr>
                <w:rFonts w:ascii="Times New Roman" w:hAnsi="Times New Roman"/>
                <w:sz w:val="24"/>
                <w:szCs w:val="24"/>
              </w:rPr>
              <w:t>, дом № 5А.</w:t>
            </w:r>
            <w:r w:rsidRPr="006B2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/>
                <w:sz w:val="24"/>
                <w:szCs w:val="24"/>
              </w:rPr>
              <w:t>ОГРН 1024701893336.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/>
                <w:sz w:val="24"/>
                <w:szCs w:val="24"/>
              </w:rPr>
              <w:t>ИНН 4716016979.КПП 560943001.</w:t>
            </w:r>
          </w:p>
          <w:p w:rsidR="006E12C8" w:rsidRPr="00686DF1" w:rsidRDefault="006B236B" w:rsidP="006B236B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Адрес электронной почты: info@fsk-ees.ru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6B" w:rsidRPr="006B236B" w:rsidRDefault="006B236B" w:rsidP="006B236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</w:t>
            </w:r>
            <w:r>
              <w:rPr>
                <w:rFonts w:ascii="Times New Roman" w:hAnsi="Times New Roman"/>
                <w:sz w:val="24"/>
                <w:szCs w:val="24"/>
              </w:rPr>
              <w:t>лектросервис»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Электоросер</w:t>
            </w:r>
            <w:r w:rsidRPr="006B236B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spellEnd"/>
            <w:r w:rsidRPr="006B236B">
              <w:rPr>
                <w:rFonts w:ascii="Times New Roman" w:hAnsi="Times New Roman"/>
                <w:sz w:val="24"/>
                <w:szCs w:val="24"/>
              </w:rPr>
              <w:t xml:space="preserve">»). ГИП - В.А. </w:t>
            </w:r>
            <w:proofErr w:type="spellStart"/>
            <w:r w:rsidRPr="006B236B"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  <w:r w:rsidRPr="006B2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36B" w:rsidRPr="006B236B" w:rsidRDefault="006B236B" w:rsidP="006B236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ОГРН 1125658000357.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/>
                <w:sz w:val="24"/>
                <w:szCs w:val="24"/>
              </w:rPr>
              <w:t>ИНН 5611064310.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6B">
              <w:rPr>
                <w:rFonts w:ascii="Times New Roman" w:hAnsi="Times New Roman"/>
                <w:sz w:val="24"/>
                <w:szCs w:val="24"/>
              </w:rPr>
              <w:t>КПП 561001001.</w:t>
            </w:r>
          </w:p>
          <w:p w:rsidR="006B236B" w:rsidRPr="006B236B" w:rsidRDefault="006B236B" w:rsidP="006B236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Адрес электронной почты: els-56@yandex.ru.</w:t>
            </w:r>
          </w:p>
          <w:p w:rsidR="00ED3FBF" w:rsidRPr="00686DF1" w:rsidRDefault="006B236B" w:rsidP="006B236B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460027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6B236B">
              <w:rPr>
                <w:rFonts w:ascii="Times New Roman" w:hAnsi="Times New Roman"/>
                <w:sz w:val="24"/>
                <w:szCs w:val="24"/>
              </w:rPr>
              <w:t xml:space="preserve">бург, ул. </w:t>
            </w:r>
            <w:proofErr w:type="spellStart"/>
            <w:r w:rsidRPr="006B236B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6B236B">
              <w:rPr>
                <w:rFonts w:ascii="Times New Roman" w:hAnsi="Times New Roman"/>
                <w:sz w:val="24"/>
                <w:szCs w:val="24"/>
              </w:rPr>
              <w:t>, 8А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236B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6B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Саракташский, </w:t>
            </w:r>
            <w:proofErr w:type="spellStart"/>
            <w:r w:rsidRPr="006B236B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6B23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6B236B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6B236B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6B236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56-1-1-3-061282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236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236B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ook w:val="04A0"/>
            </w:tblPr>
            <w:tblGrid>
              <w:gridCol w:w="5269"/>
              <w:gridCol w:w="2010"/>
            </w:tblGrid>
            <w:tr w:rsidR="006B236B" w:rsidRPr="006B236B" w:rsidTr="006B236B"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6B236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6B236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в ценах 2000 года, в том числе: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20070,863 тыс. руб.,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12236,684 тыс. руб.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7834,179 тыс. руб.</w:t>
                  </w:r>
                </w:p>
              </w:tc>
            </w:tr>
            <w:tr w:rsidR="006B236B" w:rsidRPr="006B236B" w:rsidTr="006B236B"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6B236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Предоставленная</w:t>
                  </w:r>
                  <w:proofErr w:type="gramEnd"/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ценах 3 квартала 2020 года, в том числе: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149312,599 тыс. руб.,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83821,285 тыс. руб.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40605,881 тыс. руб.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НДС 20%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24885,433 тыс. руб.</w:t>
                  </w:r>
                </w:p>
              </w:tc>
            </w:tr>
            <w:tr w:rsidR="006B236B" w:rsidRPr="006B236B" w:rsidTr="006B236B">
              <w:tc>
                <w:tcPr>
                  <w:tcW w:w="3619" w:type="pct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6B236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6B236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утверждению</w:t>
                  </w: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ценах 2000 года, в том числе: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19437,290 тыс. руб.,</w:t>
                  </w:r>
                </w:p>
              </w:tc>
            </w:tr>
            <w:tr w:rsidR="006B236B" w:rsidRPr="006B236B" w:rsidTr="006B236B"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13691,882 тыс. руб.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5745,408 тыс. руб.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6B236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Рекомендованная</w:t>
                  </w:r>
                  <w:proofErr w:type="gramEnd"/>
                  <w:r w:rsidRPr="006B236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к утверждению</w:t>
                  </w: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ценах 3 квартала 2020 года, </w:t>
                  </w:r>
                </w:p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381" w:type="pct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106233,625 тыс. руб.,</w:t>
                  </w:r>
                </w:p>
              </w:tc>
            </w:tr>
            <w:tr w:rsidR="006B236B" w:rsidRPr="006B236B" w:rsidTr="006B236B"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СМР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62571,875 тыс. руб.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Прочие затраты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25956,145 тыс. руб.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619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 xml:space="preserve">НДС </w:t>
                  </w:r>
                </w:p>
              </w:tc>
              <w:tc>
                <w:tcPr>
                  <w:tcW w:w="1381" w:type="pct"/>
                  <w:vAlign w:val="center"/>
                </w:tcPr>
                <w:p w:rsidR="006B236B" w:rsidRPr="006B236B" w:rsidRDefault="006B236B" w:rsidP="006B236B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/>
                      <w:sz w:val="18"/>
                      <w:szCs w:val="18"/>
                    </w:rPr>
                    <w:t>17705,605 тыс. руб.</w:t>
                  </w:r>
                </w:p>
              </w:tc>
            </w:tr>
          </w:tbl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236B" w:rsidP="006B23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514DF5">
              <w:rPr>
                <w:rFonts w:ascii="Times New Roman" w:hAnsi="Times New Roman" w:cs="Times New Roman"/>
                <w:color w:val="auto"/>
              </w:rPr>
              <w:t>метная стоимость строительства объекта капитального строительства не превышает предполагаемую (предельную) стоимость строительства 149312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514DF5">
              <w:rPr>
                <w:rFonts w:ascii="Times New Roman" w:hAnsi="Times New Roman" w:cs="Times New Roman"/>
                <w:color w:val="auto"/>
              </w:rPr>
              <w:t xml:space="preserve">600 тыс. руб., определенную на </w:t>
            </w:r>
            <w:proofErr w:type="gramStart"/>
            <w:r w:rsidRPr="00514DF5">
              <w:rPr>
                <w:rFonts w:ascii="Times New Roman" w:hAnsi="Times New Roman" w:cs="Times New Roman"/>
                <w:color w:val="auto"/>
              </w:rPr>
              <w:t>основании</w:t>
            </w:r>
            <w:proofErr w:type="gramEnd"/>
            <w:r w:rsidRPr="00514DF5">
              <w:rPr>
                <w:rFonts w:ascii="Times New Roman" w:hAnsi="Times New Roman" w:cs="Times New Roman"/>
                <w:color w:val="auto"/>
              </w:rPr>
              <w:t xml:space="preserve"> укрупненных сметных нормативов для объектов непроизводственного назначения, включенных в федеральный реестр сметных норм</w:t>
            </w:r>
            <w:r w:rsidRPr="00514DF5">
              <w:rPr>
                <w:rFonts w:ascii="Times New Roman" w:hAnsi="Times New Roman" w:cs="Times New Roman"/>
                <w:color w:val="auto"/>
              </w:rPr>
              <w:t>а</w:t>
            </w:r>
            <w:r w:rsidRPr="00514DF5">
              <w:rPr>
                <w:rFonts w:ascii="Times New Roman" w:hAnsi="Times New Roman" w:cs="Times New Roman"/>
                <w:color w:val="auto"/>
              </w:rPr>
              <w:t>тивов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236B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14DF5">
              <w:rPr>
                <w:rFonts w:ascii="Times New Roman" w:hAnsi="Times New Roman"/>
                <w:sz w:val="24"/>
                <w:szCs w:val="24"/>
              </w:rPr>
              <w:t>иния электропередач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8"/>
              <w:gridCol w:w="957"/>
              <w:gridCol w:w="1394"/>
            </w:tblGrid>
            <w:tr w:rsidR="006B236B" w:rsidRPr="006B236B" w:rsidTr="006B236B">
              <w:tc>
                <w:tcPr>
                  <w:tcW w:w="3383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</w:t>
                  </w:r>
                  <w:proofErr w:type="spellEnd"/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6B236B" w:rsidRPr="006B236B" w:rsidTr="006B236B">
              <w:trPr>
                <w:trHeight w:val="56"/>
              </w:trPr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Номинальное напряжение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Марка провода, конструкция фазы проводов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1хАС-400/51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цепей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Грозозащита</w:t>
                  </w:r>
                  <w:proofErr w:type="spellEnd"/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линии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С-70 (сущ.)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Типы изоляторов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Стеклянные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 реконструируемых опор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Железобетон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Протяженность линии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132,0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Суммарная протяженность участков реконс</w:t>
                  </w: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рукции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15,8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реконструируемых опор на обсл</w:t>
                  </w: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дуемом </w:t>
                  </w:r>
                  <w:proofErr w:type="gramStart"/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участке</w:t>
                  </w:r>
                  <w:proofErr w:type="gramEnd"/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в том числе: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шт.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Промежуточных железобетонных опор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Анкерных железобетонных опор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B236B" w:rsidRPr="006B236B" w:rsidTr="006B236B">
              <w:tc>
                <w:tcPr>
                  <w:tcW w:w="3383" w:type="pct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Продолжительность реконструкции</w:t>
                  </w:r>
                </w:p>
              </w:tc>
              <w:tc>
                <w:tcPr>
                  <w:tcW w:w="658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мес.</w:t>
                  </w:r>
                </w:p>
              </w:tc>
              <w:tc>
                <w:tcPr>
                  <w:tcW w:w="959" w:type="pct"/>
                  <w:vAlign w:val="center"/>
                </w:tcPr>
                <w:p w:rsidR="006B236B" w:rsidRPr="006B236B" w:rsidRDefault="006B236B" w:rsidP="00213373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2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4,0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B236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B236B"/>
    <w:rsid w:val="006E12C8"/>
    <w:rsid w:val="00777D85"/>
    <w:rsid w:val="008309CB"/>
    <w:rsid w:val="00836E4B"/>
    <w:rsid w:val="00870D0B"/>
    <w:rsid w:val="00882EBC"/>
    <w:rsid w:val="008B0809"/>
    <w:rsid w:val="008C521A"/>
    <w:rsid w:val="0091164F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C7285B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paragraph" w:customStyle="1" w:styleId="Default">
    <w:name w:val="Default"/>
    <w:rsid w:val="006B236B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2020-12-28T07:16:00Z</dcterms:created>
  <dcterms:modified xsi:type="dcterms:W3CDTF">2020-12-28T07:16:00Z</dcterms:modified>
</cp:coreProperties>
</file>