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93">
              <w:rPr>
                <w:rFonts w:ascii="Times New Roman" w:hAnsi="Times New Roman"/>
                <w:sz w:val="24"/>
                <w:szCs w:val="24"/>
              </w:rPr>
              <w:t>Микрорайон «Никольский» г. Бузулук. 1 очередь строительства. Муниципальные автодороги. 1 этап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93">
              <w:rPr>
                <w:rFonts w:ascii="Times New Roman" w:hAnsi="Times New Roman"/>
                <w:sz w:val="24"/>
                <w:szCs w:val="24"/>
              </w:rPr>
              <w:t>Микрорайон «Никольский» г. Бузулук. 1 очередь строительства. Муниципальные автодороги. 1 этап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7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«Марьино» (ООО «Марьино»)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D62793" w:rsidP="009873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73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460027, Оренбургская область, г. Оре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н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 xml:space="preserve">бург, ул. </w:t>
            </w:r>
            <w:proofErr w:type="spellStart"/>
            <w:r w:rsidRPr="001B1273">
              <w:rPr>
                <w:rFonts w:ascii="Times New Roman" w:hAnsi="Times New Roman"/>
                <w:sz w:val="24"/>
                <w:szCs w:val="24"/>
              </w:rPr>
              <w:t>Донгузская</w:t>
            </w:r>
            <w:proofErr w:type="spellEnd"/>
            <w:r w:rsidRPr="001B1273">
              <w:rPr>
                <w:rFonts w:ascii="Times New Roman" w:hAnsi="Times New Roman"/>
                <w:sz w:val="24"/>
                <w:szCs w:val="24"/>
              </w:rPr>
              <w:t>, дом № 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793" w:rsidRPr="00686DF1" w:rsidRDefault="00D62793" w:rsidP="00D6279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73">
              <w:rPr>
                <w:rFonts w:ascii="Times New Roman" w:hAnsi="Times New Roman"/>
                <w:sz w:val="24"/>
                <w:szCs w:val="24"/>
              </w:rPr>
              <w:t>ОГРН 1125658029078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ИНН 5610148455.КПП 561001001.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3" w:rsidRPr="001B1273" w:rsidRDefault="00D62793" w:rsidP="00D62793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7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«Техстромпроект» (ООО «Техстромпр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ект»).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ОГРН 1185658018567.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ИНН 5610233679.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КПП 561001001.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1B1273">
              <w:rPr>
                <w:rFonts w:ascii="Times New Roman" w:hAnsi="Times New Roman"/>
                <w:sz w:val="24"/>
                <w:szCs w:val="24"/>
              </w:rPr>
              <w:t>info@orentsp.ru</w:t>
            </w:r>
            <w:proofErr w:type="spellEnd"/>
            <w:r w:rsidRPr="001B1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FBF" w:rsidRPr="00686DF1" w:rsidRDefault="00D62793" w:rsidP="00D6279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73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460021, Оренбургская область, г. Оре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н</w:t>
            </w:r>
            <w:r w:rsidRPr="001B1273">
              <w:rPr>
                <w:rFonts w:ascii="Times New Roman" w:hAnsi="Times New Roman"/>
                <w:sz w:val="24"/>
                <w:szCs w:val="24"/>
              </w:rPr>
              <w:t>бург, ул. 60 лет Октября, дом 11А, офис 627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D6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93">
              <w:rPr>
                <w:rFonts w:ascii="Times New Roman" w:hAnsi="Times New Roman"/>
                <w:sz w:val="24"/>
                <w:szCs w:val="24"/>
              </w:rPr>
              <w:t>Оренбургская область, город Бузулук,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793">
              <w:rPr>
                <w:rFonts w:ascii="Times New Roman" w:hAnsi="Times New Roman"/>
                <w:sz w:val="24"/>
                <w:szCs w:val="24"/>
              </w:rPr>
              <w:t>земельный участок расположен в центральной части кадастрового квартала 56:08:2105005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D6279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56-1-1-3-051865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D62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достоверна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260"/>
              <w:gridCol w:w="1510"/>
            </w:tblGrid>
            <w:tr w:rsidR="00D62793" w:rsidRPr="00D62793" w:rsidTr="00D62793">
              <w:tc>
                <w:tcPr>
                  <w:tcW w:w="0" w:type="auto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6279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Предоставленная</w:t>
                  </w:r>
                  <w:proofErr w:type="gramEnd"/>
                  <w:r w:rsidRPr="00D6279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ценах 3 квартала 2020 года, </w:t>
                  </w:r>
                </w:p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59408,87 тыс. руб.,</w:t>
                  </w:r>
                </w:p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62793" w:rsidRPr="00D62793" w:rsidTr="00D62793">
              <w:tc>
                <w:tcPr>
                  <w:tcW w:w="0" w:type="auto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0" w:type="auto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9901,48 тыс. руб.</w:t>
                  </w:r>
                </w:p>
              </w:tc>
            </w:tr>
            <w:tr w:rsidR="00D62793" w:rsidRPr="00D62793" w:rsidTr="00D62793">
              <w:tc>
                <w:tcPr>
                  <w:tcW w:w="0" w:type="auto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D6279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D6279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 утверждению в ценах 3 квартала 2020 года, </w:t>
                  </w:r>
                </w:p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61132,52 тыс. руб.,</w:t>
                  </w:r>
                </w:p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62793" w:rsidRPr="00D62793" w:rsidTr="00D62793">
              <w:tc>
                <w:tcPr>
                  <w:tcW w:w="0" w:type="auto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0" w:type="auto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7797"/>
                    </w:tabs>
                    <w:spacing w:after="0" w:line="240" w:lineRule="auto"/>
                    <w:ind w:right="-36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 10188,75 тыс. руб.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D62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793">
              <w:rPr>
                <w:rFonts w:ascii="Times New Roman" w:hAnsi="Times New Roman" w:cs="Times New Roman"/>
                <w:sz w:val="24"/>
                <w:szCs w:val="24"/>
              </w:rPr>
              <w:t xml:space="preserve">метная стоимость строительства не превышает стоимость, определенную на </w:t>
            </w:r>
            <w:proofErr w:type="gramStart"/>
            <w:r w:rsidRPr="00D6279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D62793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укрупненных нормативов цены строительства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3" w:rsidRPr="00D62793" w:rsidRDefault="00D62793" w:rsidP="00D627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93">
              <w:rPr>
                <w:rFonts w:ascii="Times New Roman" w:hAnsi="Times New Roman"/>
                <w:sz w:val="24"/>
                <w:szCs w:val="24"/>
              </w:rPr>
              <w:t>Проектируемые дороги являются составной частью нового микрорайона «Никольский», проектируемого в г. Бузулуке.</w:t>
            </w:r>
          </w:p>
          <w:p w:rsidR="006E12C8" w:rsidRPr="00686DF1" w:rsidRDefault="00D62793" w:rsidP="00D62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3">
              <w:rPr>
                <w:rFonts w:ascii="Times New Roman" w:hAnsi="Times New Roman"/>
                <w:sz w:val="24"/>
                <w:szCs w:val="24"/>
              </w:rPr>
              <w:t>Автомобильные дороги обеспечивают транспортную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пешеходную связь в новом мик</w:t>
            </w:r>
            <w:r w:rsidRPr="00D62793">
              <w:rPr>
                <w:rFonts w:ascii="Times New Roman" w:hAnsi="Times New Roman"/>
                <w:sz w:val="24"/>
                <w:szCs w:val="24"/>
              </w:rPr>
              <w:t>рорайоне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87"/>
              <w:gridCol w:w="3151"/>
              <w:gridCol w:w="914"/>
              <w:gridCol w:w="2617"/>
            </w:tblGrid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/</w:t>
                  </w:r>
                  <w:proofErr w:type="spellStart"/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Вид строительства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строительство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Категория дороги (участка)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Улицы и дороги местного значения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 w:val="restar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Строительная длина, в том числе: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1,155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 1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0,786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 2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0,369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Расчетная скорость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 w:val="restar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7" w:type="pct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Ширина проезжей части:</w:t>
                  </w:r>
                </w:p>
              </w:tc>
              <w:tc>
                <w:tcPr>
                  <w:tcW w:w="629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 1 (с ПК 0+66,20 по ПК 2+77,87)</w:t>
                  </w:r>
                </w:p>
              </w:tc>
              <w:tc>
                <w:tcPr>
                  <w:tcW w:w="629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00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10,5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 1 (с ПК 2+77,87 по ПК 8+52,45)</w:t>
                  </w:r>
                </w:p>
              </w:tc>
              <w:tc>
                <w:tcPr>
                  <w:tcW w:w="629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00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7,0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 2</w:t>
                  </w:r>
                </w:p>
              </w:tc>
              <w:tc>
                <w:tcPr>
                  <w:tcW w:w="629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00" w:type="pct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10,5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Ширина тротуара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1,5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 w:val="restar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Число полос движения: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 1 (с ПК 0+66,20 по ПК 2+77,87)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 1 (с ПК 2+77,87 по ПК 8+52,45)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Merge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Улица №2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Ширина полосы движения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Тип дорожной одежды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усовершенствованный</w:t>
                  </w:r>
                </w:p>
                <w:p w:rsidR="00D62793" w:rsidRPr="00D62793" w:rsidRDefault="00D62793" w:rsidP="00D6279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капитальный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Материал покрытия</w:t>
                  </w:r>
                </w:p>
              </w:tc>
              <w:tc>
                <w:tcPr>
                  <w:tcW w:w="629" w:type="pct"/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pct"/>
                  <w:vAlign w:val="center"/>
                </w:tcPr>
                <w:p w:rsidR="00D62793" w:rsidRPr="00D62793" w:rsidRDefault="00D62793" w:rsidP="00D6279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асфальтобетон</w:t>
                  </w:r>
                </w:p>
              </w:tc>
            </w:tr>
            <w:tr w:rsidR="00D62793" w:rsidRPr="00D62793" w:rsidTr="00A46EC2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D62793" w:rsidRPr="00D62793" w:rsidRDefault="00D62793" w:rsidP="00D62793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67" w:type="pct"/>
                  <w:vAlign w:val="center"/>
                </w:tcPr>
                <w:p w:rsidR="00D62793" w:rsidRPr="00D62793" w:rsidRDefault="00D62793" w:rsidP="00D62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 объекта</w:t>
                  </w:r>
                </w:p>
              </w:tc>
              <w:tc>
                <w:tcPr>
                  <w:tcW w:w="629" w:type="pct"/>
                  <w:tcBorders>
                    <w:bottom w:val="single" w:sz="4" w:space="0" w:color="auto"/>
                  </w:tcBorders>
                  <w:vAlign w:val="center"/>
                </w:tcPr>
                <w:p w:rsidR="00D62793" w:rsidRPr="00D62793" w:rsidRDefault="00D62793" w:rsidP="00D627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800" w:type="pct"/>
                  <w:tcBorders>
                    <w:bottom w:val="single" w:sz="4" w:space="0" w:color="auto"/>
                  </w:tcBorders>
                  <w:vAlign w:val="center"/>
                </w:tcPr>
                <w:p w:rsidR="00D62793" w:rsidRPr="00D62793" w:rsidRDefault="00D62793" w:rsidP="00D62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793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D62793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D627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CD4436"/>
    <w:rsid w:val="00D26A27"/>
    <w:rsid w:val="00D62793"/>
    <w:rsid w:val="00D7294B"/>
    <w:rsid w:val="00E7311D"/>
    <w:rsid w:val="00ED3FBF"/>
    <w:rsid w:val="00F10967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paragraph" w:customStyle="1" w:styleId="Heading">
    <w:name w:val="Heading"/>
    <w:rsid w:val="00D62793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2020-11-18T10:18:00Z</dcterms:created>
  <dcterms:modified xsi:type="dcterms:W3CDTF">2020-11-18T10:18:00Z</dcterms:modified>
</cp:coreProperties>
</file>