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B6E29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 xml:space="preserve">Универсальный физкультурно-оздоровительный комплекс в с. Ивановка </w:t>
            </w:r>
            <w:proofErr w:type="gramStart"/>
            <w:r w:rsidRPr="00731A95">
              <w:rPr>
                <w:rFonts w:ascii="Times New Roman" w:hAnsi="Times New Roman"/>
                <w:sz w:val="24"/>
                <w:szCs w:val="24"/>
              </w:rPr>
              <w:t>Оренбургского</w:t>
            </w:r>
            <w:proofErr w:type="gramEnd"/>
            <w:r w:rsidRPr="00731A95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B6E29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 xml:space="preserve">Универсальный физкультурно-оздоровительный комплекс в с. Ивановка </w:t>
            </w:r>
            <w:proofErr w:type="gramStart"/>
            <w:r w:rsidRPr="00731A95">
              <w:rPr>
                <w:rFonts w:ascii="Times New Roman" w:hAnsi="Times New Roman"/>
                <w:sz w:val="24"/>
                <w:szCs w:val="24"/>
              </w:rPr>
              <w:t>Оренбургского</w:t>
            </w:r>
            <w:proofErr w:type="gramEnd"/>
            <w:r w:rsidRPr="00731A95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A9" w:rsidRPr="00A95AA8" w:rsidRDefault="00AB6E29" w:rsidP="00AB6E29">
            <w:pPr>
              <w:tabs>
                <w:tab w:val="left" w:pos="567"/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 xml:space="preserve">тельная школа </w:t>
            </w:r>
            <w:proofErr w:type="spellStart"/>
            <w:r w:rsidRPr="00731A95">
              <w:rPr>
                <w:rFonts w:ascii="Times New Roman" w:hAnsi="Times New Roman"/>
                <w:sz w:val="24"/>
                <w:szCs w:val="24"/>
              </w:rPr>
              <w:t>Экодолье</w:t>
            </w:r>
            <w:proofErr w:type="spellEnd"/>
            <w:r w:rsidRPr="00731A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731A95">
              <w:rPr>
                <w:rFonts w:ascii="Times New Roman" w:hAnsi="Times New Roman"/>
                <w:sz w:val="24"/>
                <w:szCs w:val="24"/>
              </w:rPr>
              <w:t>Оренбургского</w:t>
            </w:r>
            <w:proofErr w:type="gramEnd"/>
            <w:r w:rsidRPr="00731A9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МАОУ «Ш</w:t>
            </w: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95">
              <w:rPr>
                <w:rFonts w:ascii="Times New Roman" w:hAnsi="Times New Roman"/>
                <w:sz w:val="24"/>
                <w:szCs w:val="24"/>
              </w:rPr>
              <w:t>Экодолье</w:t>
            </w:r>
            <w:proofErr w:type="spellEnd"/>
            <w:r w:rsidRPr="00731A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B6E29" w:rsidRDefault="00AB6E29" w:rsidP="00AB6E29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1A95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460530, Оренбургская область, Оренбургский район, с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ло Ивановка, ул. Есенина, д. 1.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Default="00AB6E29" w:rsidP="00AB6E2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731A95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731A95">
              <w:rPr>
                <w:rFonts w:ascii="Times New Roman" w:hAnsi="Times New Roman"/>
                <w:sz w:val="24"/>
                <w:szCs w:val="24"/>
              </w:rPr>
              <w:t>» (АО НПО ПИ «ОГП»). ГИП - Т.А. Бухарина</w:t>
            </w:r>
            <w:r w:rsidRPr="00A9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809" w:rsidRPr="00A95AA8" w:rsidRDefault="00AB6E29" w:rsidP="00AB6E29">
            <w:pPr>
              <w:pStyle w:val="a9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29">
              <w:rPr>
                <w:rFonts w:ascii="Times New Roman" w:hAnsi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AB6E29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AB6E29">
              <w:rPr>
                <w:rFonts w:ascii="Times New Roman" w:hAnsi="Times New Roman"/>
                <w:sz w:val="24"/>
                <w:szCs w:val="24"/>
              </w:rPr>
              <w:t>н</w:t>
            </w:r>
            <w:r w:rsidRPr="00AB6E29">
              <w:rPr>
                <w:rFonts w:ascii="Times New Roman" w:hAnsi="Times New Roman"/>
                <w:sz w:val="24"/>
                <w:szCs w:val="24"/>
              </w:rPr>
              <w:t>бургТИСИЗ</w:t>
            </w:r>
            <w:proofErr w:type="spellEnd"/>
            <w:r w:rsidRPr="00AB6E2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ED3FBF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AB6E29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 xml:space="preserve">Оренбургский район, </w:t>
            </w:r>
            <w:proofErr w:type="gramStart"/>
            <w:r w:rsidRPr="00731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1A95">
              <w:rPr>
                <w:rFonts w:ascii="Times New Roman" w:hAnsi="Times New Roman"/>
                <w:sz w:val="24"/>
                <w:szCs w:val="24"/>
              </w:rPr>
              <w:t>. Ивановка, ул. Кольцевая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A95AA8" w:rsidRDefault="002B00B8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AB6E29">
              <w:rPr>
                <w:rFonts w:ascii="Times New Roman" w:hAnsi="Times New Roman" w:cs="Times New Roman"/>
                <w:sz w:val="24"/>
                <w:szCs w:val="24"/>
              </w:rPr>
              <w:t>027497</w:t>
            </w: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5AA8" w:rsidRDefault="002B00B8" w:rsidP="00AB6E29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C7A" w:rsidRPr="00A95A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A95A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AB6E29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>проектная документация разработана на основе привязки инд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 xml:space="preserve">видуального проекта «Универсальный физкультурно-оздоровительный комплекс по ул. </w:t>
            </w:r>
            <w:proofErr w:type="spellStart"/>
            <w:r w:rsidRPr="00731A95">
              <w:rPr>
                <w:rFonts w:ascii="Times New Roman" w:hAnsi="Times New Roman"/>
                <w:sz w:val="24"/>
                <w:szCs w:val="24"/>
              </w:rPr>
              <w:t>Крив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усова</w:t>
            </w:r>
            <w:proofErr w:type="spellEnd"/>
            <w:r w:rsidRPr="00731A95">
              <w:rPr>
                <w:rFonts w:ascii="Times New Roman" w:hAnsi="Times New Roman"/>
                <w:sz w:val="24"/>
                <w:szCs w:val="24"/>
              </w:rPr>
              <w:t xml:space="preserve">, 53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1A95">
              <w:rPr>
                <w:rFonts w:ascii="Times New Roman" w:hAnsi="Times New Roman"/>
                <w:sz w:val="24"/>
                <w:szCs w:val="24"/>
              </w:rPr>
              <w:t>. Верхняя Пышма», получившего полож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тельное заключение ГАУ Свердловской области «Управление государственной экспертизы» № 66-1-1-3-016006-2019 от 27.06.2019 года, включённого в реестр экономически эффективной проектной документации Министерства строител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ства РФ под номером 505-ПРМ-ОД от 18.09.2019 года.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7"/>
              <w:gridCol w:w="2658"/>
            </w:tblGrid>
            <w:tr w:rsidR="00AB6E29" w:rsidRPr="00AB6E29" w:rsidTr="00AB6E29">
              <w:tc>
                <w:tcPr>
                  <w:tcW w:w="4137" w:type="dxa"/>
                </w:tcPr>
                <w:p w:rsidR="00AB6E29" w:rsidRPr="00AB6E29" w:rsidRDefault="00AB6E29" w:rsidP="00CE547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прогнозных ценах на 2021 год, в том числе:</w:t>
                  </w:r>
                </w:p>
              </w:tc>
              <w:tc>
                <w:tcPr>
                  <w:tcW w:w="2658" w:type="dxa"/>
                  <w:vAlign w:val="center"/>
                </w:tcPr>
                <w:p w:rsidR="00AB6E29" w:rsidRPr="00AB6E29" w:rsidRDefault="00AB6E29" w:rsidP="00CE547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139568,054 тыс. руб.,</w:t>
                  </w:r>
                </w:p>
              </w:tc>
            </w:tr>
            <w:tr w:rsidR="00AB6E29" w:rsidRPr="00AB6E29" w:rsidTr="00AB6E29">
              <w:tc>
                <w:tcPr>
                  <w:tcW w:w="4137" w:type="dxa"/>
                </w:tcPr>
                <w:p w:rsidR="00AB6E29" w:rsidRPr="00AB6E29" w:rsidRDefault="00AB6E29" w:rsidP="00CE547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658" w:type="dxa"/>
                  <w:vAlign w:val="center"/>
                </w:tcPr>
                <w:p w:rsidR="00AB6E29" w:rsidRPr="00AB6E29" w:rsidRDefault="00AB6E29" w:rsidP="00CE5478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23261,342 тыс. руб.</w:t>
                  </w:r>
                </w:p>
              </w:tc>
            </w:tr>
          </w:tbl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FA9" w:rsidRDefault="006E12C8" w:rsidP="0047752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B6E29" w:rsidRDefault="00AB6E29" w:rsidP="00AB6E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95">
              <w:rPr>
                <w:rFonts w:ascii="Times New Roman" w:hAnsi="Times New Roman"/>
                <w:sz w:val="24"/>
                <w:szCs w:val="24"/>
              </w:rPr>
              <w:t>Для проведения учебно-тренировочных занятий по игровым ручным видам спорта, а также физкульту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A95">
              <w:rPr>
                <w:rFonts w:ascii="Times New Roman" w:hAnsi="Times New Roman"/>
                <w:sz w:val="24"/>
                <w:szCs w:val="24"/>
              </w:rPr>
              <w:t>но-оздоровительных занятий мужчин, женщин и детей с 10 лет.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"/>
              <w:gridCol w:w="4517"/>
              <w:gridCol w:w="932"/>
              <w:gridCol w:w="1336"/>
            </w:tblGrid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6E29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 xml:space="preserve">№№ </w:t>
                  </w:r>
                  <w:proofErr w:type="spellStart"/>
                  <w:proofErr w:type="gramStart"/>
                  <w:r w:rsidRPr="00AB6E29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  <w:proofErr w:type="gramEnd"/>
                  <w:r w:rsidRPr="00AB6E29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/</w:t>
                  </w:r>
                  <w:proofErr w:type="spellStart"/>
                  <w:r w:rsidRPr="00AB6E29">
                    <w:rPr>
                      <w:rFonts w:ascii="Times New Roman" w:eastAsia="TimesNewRomanPSMT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1611,30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Общая площадь здания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3427,90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Полезная площадь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2794,17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Расчетная площадь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Start"/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2392,25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Merge w:val="restar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Строительный объем, в том числе: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19326,50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Merge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 xml:space="preserve">- ниже </w:t>
                  </w:r>
                  <w:proofErr w:type="spellStart"/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отм</w:t>
                  </w:r>
                  <w:proofErr w:type="spellEnd"/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. 0,000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AB6E2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1332,00</w:t>
                  </w:r>
                </w:p>
              </w:tc>
            </w:tr>
            <w:tr w:rsidR="00AB6E29" w:rsidRPr="00AB6E29" w:rsidTr="00AB6E29"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Степень огнесто</w:t>
                  </w: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кости здания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II</w:t>
                  </w:r>
                </w:p>
              </w:tc>
            </w:tr>
            <w:tr w:rsidR="00AB6E29" w:rsidRPr="00AB6E29" w:rsidTr="00AB6E29">
              <w:trPr>
                <w:trHeight w:val="182"/>
              </w:trPr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Ф3.6</w:t>
                  </w:r>
                </w:p>
              </w:tc>
            </w:tr>
            <w:tr w:rsidR="00AB6E29" w:rsidRPr="00AB6E29" w:rsidTr="00AB6E29">
              <w:trPr>
                <w:trHeight w:val="218"/>
              </w:trPr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</w:tr>
            <w:tr w:rsidR="00AB6E29" w:rsidRPr="00AB6E29" w:rsidTr="00AB6E29">
              <w:trPr>
                <w:trHeight w:val="218"/>
              </w:trPr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Уровень ответственности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нормальный</w:t>
                  </w:r>
                </w:p>
              </w:tc>
            </w:tr>
            <w:tr w:rsidR="00AB6E29" w:rsidRPr="00AB6E29" w:rsidTr="00AB6E29">
              <w:trPr>
                <w:trHeight w:val="126"/>
              </w:trPr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Пропускная способность при учебно-тренировочных занятиях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AB6E29" w:rsidRPr="00AB6E29" w:rsidTr="00AB6E29">
              <w:trPr>
                <w:trHeight w:val="126"/>
              </w:trPr>
              <w:tc>
                <w:tcPr>
                  <w:tcW w:w="333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07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641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919" w:type="pct"/>
                  <w:vAlign w:val="center"/>
                </w:tcPr>
                <w:p w:rsidR="00AB6E29" w:rsidRPr="00AB6E29" w:rsidRDefault="00AB6E29" w:rsidP="00AB6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6E2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09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7752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227F3" w:rsidRDefault="00AB6E2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Batang"/>
    <w:charset w:val="81"/>
    <w:family w:val="auto"/>
    <w:pitch w:val="default"/>
    <w:sig w:usb0="00000001" w:usb1="08070000" w:usb2="00000010" w:usb3="00000000" w:csb0="000A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C528BB"/>
    <w:multiLevelType w:val="hybridMultilevel"/>
    <w:tmpl w:val="995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3"/>
    <w:multiLevelType w:val="multilevel"/>
    <w:tmpl w:val="667AAC48"/>
    <w:styleLink w:val="2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58"/>
        </w:tabs>
        <w:ind w:left="8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"/>
        </w:tabs>
        <w:ind w:left="17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2160"/>
      </w:pPr>
      <w:rPr>
        <w:rFonts w:hint="default"/>
      </w:rPr>
    </w:lvl>
  </w:abstractNum>
  <w:abstractNum w:abstractNumId="5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A5363"/>
    <w:multiLevelType w:val="hybridMultilevel"/>
    <w:tmpl w:val="7C9E5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976A31"/>
    <w:multiLevelType w:val="hybridMultilevel"/>
    <w:tmpl w:val="6B62F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4EF2"/>
    <w:rsid w:val="000234B2"/>
    <w:rsid w:val="00024B7F"/>
    <w:rsid w:val="0004712E"/>
    <w:rsid w:val="000822D8"/>
    <w:rsid w:val="00096575"/>
    <w:rsid w:val="000A0CC8"/>
    <w:rsid w:val="000D69DD"/>
    <w:rsid w:val="000F5A91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B00B8"/>
    <w:rsid w:val="002C1E3D"/>
    <w:rsid w:val="002D171F"/>
    <w:rsid w:val="00326B63"/>
    <w:rsid w:val="00333809"/>
    <w:rsid w:val="003351B8"/>
    <w:rsid w:val="0033677B"/>
    <w:rsid w:val="00361448"/>
    <w:rsid w:val="0036645C"/>
    <w:rsid w:val="004064CD"/>
    <w:rsid w:val="00413385"/>
    <w:rsid w:val="00430521"/>
    <w:rsid w:val="004336A9"/>
    <w:rsid w:val="00437503"/>
    <w:rsid w:val="00440457"/>
    <w:rsid w:val="00460B63"/>
    <w:rsid w:val="004628E9"/>
    <w:rsid w:val="004708AD"/>
    <w:rsid w:val="00477521"/>
    <w:rsid w:val="004E2EA3"/>
    <w:rsid w:val="00506768"/>
    <w:rsid w:val="00510F02"/>
    <w:rsid w:val="00535C7A"/>
    <w:rsid w:val="00561273"/>
    <w:rsid w:val="00564801"/>
    <w:rsid w:val="00572722"/>
    <w:rsid w:val="0058042C"/>
    <w:rsid w:val="005E607C"/>
    <w:rsid w:val="00631A9D"/>
    <w:rsid w:val="00636B97"/>
    <w:rsid w:val="00683158"/>
    <w:rsid w:val="00686DF1"/>
    <w:rsid w:val="006B0BC5"/>
    <w:rsid w:val="006E12C8"/>
    <w:rsid w:val="00752F09"/>
    <w:rsid w:val="00777D85"/>
    <w:rsid w:val="0078053D"/>
    <w:rsid w:val="007C7843"/>
    <w:rsid w:val="008309CB"/>
    <w:rsid w:val="00836E4B"/>
    <w:rsid w:val="00870D0B"/>
    <w:rsid w:val="00882EBC"/>
    <w:rsid w:val="008878C4"/>
    <w:rsid w:val="008B0809"/>
    <w:rsid w:val="008B5272"/>
    <w:rsid w:val="008C521A"/>
    <w:rsid w:val="008C660A"/>
    <w:rsid w:val="008E6668"/>
    <w:rsid w:val="00901FA9"/>
    <w:rsid w:val="0091153B"/>
    <w:rsid w:val="00926E8A"/>
    <w:rsid w:val="00936C57"/>
    <w:rsid w:val="00971851"/>
    <w:rsid w:val="009743FB"/>
    <w:rsid w:val="009B14D2"/>
    <w:rsid w:val="009B6C8B"/>
    <w:rsid w:val="009F3C2C"/>
    <w:rsid w:val="009F616B"/>
    <w:rsid w:val="00A5642B"/>
    <w:rsid w:val="00A95AA8"/>
    <w:rsid w:val="00AB6E29"/>
    <w:rsid w:val="00AE55FE"/>
    <w:rsid w:val="00B055B5"/>
    <w:rsid w:val="00B220BD"/>
    <w:rsid w:val="00B4564B"/>
    <w:rsid w:val="00BB6C78"/>
    <w:rsid w:val="00BD151C"/>
    <w:rsid w:val="00BE7C0F"/>
    <w:rsid w:val="00C31859"/>
    <w:rsid w:val="00C651CE"/>
    <w:rsid w:val="00C80895"/>
    <w:rsid w:val="00D26A27"/>
    <w:rsid w:val="00D7294B"/>
    <w:rsid w:val="00D77F6C"/>
    <w:rsid w:val="00DD418E"/>
    <w:rsid w:val="00E227F3"/>
    <w:rsid w:val="00E454A9"/>
    <w:rsid w:val="00E7311D"/>
    <w:rsid w:val="00EB5C9D"/>
    <w:rsid w:val="00ED3FBF"/>
    <w:rsid w:val="00F0664E"/>
    <w:rsid w:val="00F06CB6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0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1"/>
    <w:locked/>
    <w:rsid w:val="00F4110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d">
    <w:name w:val="Emphasis"/>
    <w:uiPriority w:val="20"/>
    <w:qFormat/>
    <w:rsid w:val="00901FA9"/>
    <w:rPr>
      <w:i/>
      <w:iCs/>
    </w:rPr>
  </w:style>
  <w:style w:type="numbering" w:customStyle="1" w:styleId="2">
    <w:name w:val="Стиль2"/>
    <w:uiPriority w:val="99"/>
    <w:rsid w:val="00901FA9"/>
    <w:pPr>
      <w:numPr>
        <w:numId w:val="16"/>
      </w:numPr>
    </w:pPr>
  </w:style>
  <w:style w:type="paragraph" w:customStyle="1" w:styleId="TableContents">
    <w:name w:val="Table Contents"/>
    <w:basedOn w:val="a0"/>
    <w:rsid w:val="00E227F3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styleId="ae">
    <w:name w:val="Balloon Text"/>
    <w:basedOn w:val="a0"/>
    <w:link w:val="af"/>
    <w:rsid w:val="00A9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95AA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2020-07-09T04:59:00Z</dcterms:created>
  <dcterms:modified xsi:type="dcterms:W3CDTF">2020-07-09T05:04:00Z</dcterms:modified>
</cp:coreProperties>
</file>