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Водоснабжение территории участка, расположенного в кадастровых кварталах 56:08:2105007, 56:38:0218044, 56:38:0218045, 56:38:0206025, 56:38:0206026 г. Бузулук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Водоснабжение территории участка, расположенного в кадастровых кварталах 56:08:2105007, 56:38:0218044, 56:38:0218045, 56:38:0206025, 56:38:0206026 г. Бузулук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градообразования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 и капитального строительства города Бузулука (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УГиКС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461040, Оренбургская область, </w:t>
            </w:r>
            <w:proofErr w:type="gramStart"/>
            <w:r w:rsidRPr="005528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28FD">
              <w:rPr>
                <w:rFonts w:ascii="Times New Roman" w:hAnsi="Times New Roman"/>
                <w:sz w:val="24"/>
                <w:szCs w:val="24"/>
              </w:rPr>
              <w:t>. Бузулук, ул. Галактионова, дом № 29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D" w:rsidRPr="005528FD" w:rsidRDefault="005528FD" w:rsidP="005528FD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«Научное Образование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» (АНО «НО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»). ГИП - В.А. 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Нуриджанян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8FD" w:rsidRPr="005528FD" w:rsidRDefault="005528FD" w:rsidP="005528F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БузулукГеострой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» (ООО «БГС»). </w:t>
            </w:r>
          </w:p>
          <w:p w:rsidR="005528FD" w:rsidRPr="005528FD" w:rsidRDefault="005528FD" w:rsidP="005528F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5528FD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5528FD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9E4841" w:rsidRPr="005528FD" w:rsidRDefault="005528FD" w:rsidP="005528F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 (ООО Инженерный центр «БСБ»).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ED3FBF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г. Бузулук, кадастровые кварталы 56:08:2105007, 56:38:0218044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528FD" w:rsidRDefault="00686DF1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55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55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8FD" w:rsidRPr="005528FD">
              <w:rPr>
                <w:rFonts w:ascii="Times New Roman" w:hAnsi="Times New Roman" w:cs="Times New Roman"/>
                <w:sz w:val="24"/>
                <w:szCs w:val="24"/>
              </w:rPr>
              <w:t>017387</w:t>
            </w:r>
            <w:r w:rsidR="009E4841" w:rsidRPr="0055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5528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4841" w:rsidRPr="005528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5528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6E12C8" w:rsidP="005528FD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6E12C8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6E12C8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ED3FBF" w:rsidP="005528F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5528FD" w:rsidP="00552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FD">
              <w:rPr>
                <w:rFonts w:ascii="Times New Roman" w:hAnsi="Times New Roman"/>
                <w:sz w:val="24"/>
                <w:szCs w:val="24"/>
              </w:rPr>
              <w:t>Подача воды потребителям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6"/>
              <w:gridCol w:w="4879"/>
              <w:gridCol w:w="813"/>
              <w:gridCol w:w="991"/>
            </w:tblGrid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100175" w:rsidRPr="005528FD" w:rsidRDefault="00100175" w:rsidP="00E8673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5528F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Пропускная способность водопровода с учетом противопожарного водоснабжения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13,90</w:t>
                  </w: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Merge w:val="restart"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кольцевой водопроводной сети в одну нитку: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Merge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ПЭ 100 SDR 26-160х6,2-питьевая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 xml:space="preserve">2622,55 </w:t>
                  </w: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Merge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ПЭ 100 SDR 26-110х4,2-питьевая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 xml:space="preserve">1166,67 </w:t>
                  </w: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тупиковой водопроводной сети в одну нитку: ПЭ 100 SDR 26-110х4,2-питьевая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85,80</w:t>
                  </w:r>
                </w:p>
              </w:tc>
            </w:tr>
            <w:tr w:rsidR="00100175" w:rsidRPr="005528FD" w:rsidTr="00E8673E">
              <w:trPr>
                <w:trHeight w:val="20"/>
              </w:trPr>
              <w:tc>
                <w:tcPr>
                  <w:tcW w:w="403" w:type="pct"/>
                  <w:vAlign w:val="center"/>
                </w:tcPr>
                <w:p w:rsidR="00100175" w:rsidRPr="005528FD" w:rsidRDefault="00100175" w:rsidP="00E8673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56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реконструкции</w:t>
                  </w:r>
                </w:p>
              </w:tc>
              <w:tc>
                <w:tcPr>
                  <w:tcW w:w="559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682" w:type="pct"/>
                  <w:vAlign w:val="center"/>
                </w:tcPr>
                <w:p w:rsidR="00100175" w:rsidRPr="005528FD" w:rsidRDefault="00100175" w:rsidP="00E86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8FD">
                    <w:rPr>
                      <w:rFonts w:ascii="Times New Roman" w:hAnsi="Times New Roman"/>
                      <w:sz w:val="20"/>
                      <w:szCs w:val="20"/>
                    </w:rPr>
                    <w:t>1,8</w:t>
                  </w:r>
                </w:p>
              </w:tc>
            </w:tr>
          </w:tbl>
          <w:p w:rsidR="006E12C8" w:rsidRPr="005528FD" w:rsidRDefault="006E12C8" w:rsidP="005528FD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5528F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28FD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69E"/>
    <w:multiLevelType w:val="hybridMultilevel"/>
    <w:tmpl w:val="9DD0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5429C0"/>
    <w:multiLevelType w:val="hybridMultilevel"/>
    <w:tmpl w:val="EB2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3F65"/>
    <w:multiLevelType w:val="hybridMultilevel"/>
    <w:tmpl w:val="B136F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F7DF5"/>
    <w:multiLevelType w:val="hybridMultilevel"/>
    <w:tmpl w:val="F0BE731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  <w:num w:numId="18">
    <w:abstractNumId w:val="20"/>
  </w:num>
  <w:num w:numId="19">
    <w:abstractNumId w:val="9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00175"/>
    <w:rsid w:val="00194800"/>
    <w:rsid w:val="0019733F"/>
    <w:rsid w:val="001B2D60"/>
    <w:rsid w:val="001D5844"/>
    <w:rsid w:val="001E07B4"/>
    <w:rsid w:val="001F0AA6"/>
    <w:rsid w:val="00235EB0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3F5E37"/>
    <w:rsid w:val="004063F3"/>
    <w:rsid w:val="00413385"/>
    <w:rsid w:val="00460B63"/>
    <w:rsid w:val="004628E9"/>
    <w:rsid w:val="004708AD"/>
    <w:rsid w:val="004836DE"/>
    <w:rsid w:val="00506768"/>
    <w:rsid w:val="00520F4C"/>
    <w:rsid w:val="005528FD"/>
    <w:rsid w:val="00564801"/>
    <w:rsid w:val="005E607C"/>
    <w:rsid w:val="00631A9D"/>
    <w:rsid w:val="00683158"/>
    <w:rsid w:val="00686DF1"/>
    <w:rsid w:val="006B0BC5"/>
    <w:rsid w:val="006B4DFE"/>
    <w:rsid w:val="006E12C8"/>
    <w:rsid w:val="00736257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E4841"/>
    <w:rsid w:val="009F3C2C"/>
    <w:rsid w:val="00A337BB"/>
    <w:rsid w:val="00A5642B"/>
    <w:rsid w:val="00AB1C81"/>
    <w:rsid w:val="00AB54C7"/>
    <w:rsid w:val="00AE55FE"/>
    <w:rsid w:val="00B055B5"/>
    <w:rsid w:val="00B220BD"/>
    <w:rsid w:val="00B4564B"/>
    <w:rsid w:val="00B67E56"/>
    <w:rsid w:val="00BB6C78"/>
    <w:rsid w:val="00BD151C"/>
    <w:rsid w:val="00C651CE"/>
    <w:rsid w:val="00D26A27"/>
    <w:rsid w:val="00D7294B"/>
    <w:rsid w:val="00D91E87"/>
    <w:rsid w:val="00DD448A"/>
    <w:rsid w:val="00DF3C03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DF3C0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2020-05-19T09:07:00Z</dcterms:created>
  <dcterms:modified xsi:type="dcterms:W3CDTF">2020-05-20T04:42:00Z</dcterms:modified>
</cp:coreProperties>
</file>