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N п/п</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7C37EC" w:rsidRDefault="003F492C" w:rsidP="007C37EC">
            <w:pPr>
              <w:pStyle w:val="ConsPlusNormal"/>
              <w:ind w:firstLine="221"/>
              <w:jc w:val="both"/>
              <w:rPr>
                <w:rFonts w:ascii="Times New Roman" w:hAnsi="Times New Roman" w:cs="Times New Roman"/>
                <w:sz w:val="24"/>
                <w:szCs w:val="24"/>
              </w:rPr>
            </w:pPr>
            <w:r w:rsidRPr="007C37EC">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CB1769" w:rsidRDefault="00391959" w:rsidP="00CB1769">
            <w:pPr>
              <w:pStyle w:val="ConsPlusNormal"/>
              <w:ind w:firstLine="221"/>
              <w:jc w:val="both"/>
              <w:rPr>
                <w:rFonts w:ascii="Times New Roman" w:hAnsi="Times New Roman" w:cs="Times New Roman"/>
                <w:sz w:val="24"/>
                <w:szCs w:val="24"/>
              </w:rPr>
            </w:pPr>
            <w:r w:rsidRPr="00CB1769">
              <w:rPr>
                <w:rFonts w:ascii="Times New Roman" w:hAnsi="Times New Roman" w:cs="Times New Roman"/>
                <w:sz w:val="24"/>
                <w:szCs w:val="24"/>
              </w:rPr>
              <w:t>Строительство автомобильной дороги Подъезд к пос. Обильный от автомобильной д</w:t>
            </w:r>
            <w:r w:rsidRPr="00CB1769">
              <w:rPr>
                <w:rFonts w:ascii="Times New Roman" w:hAnsi="Times New Roman" w:cs="Times New Roman"/>
                <w:sz w:val="24"/>
                <w:szCs w:val="24"/>
              </w:rPr>
              <w:t>о</w:t>
            </w:r>
            <w:r w:rsidRPr="00CB1769">
              <w:rPr>
                <w:rFonts w:ascii="Times New Roman" w:hAnsi="Times New Roman" w:cs="Times New Roman"/>
                <w:sz w:val="24"/>
                <w:szCs w:val="24"/>
              </w:rPr>
              <w:t>роги Аниховка - Обильный в Адамовском районе Оренбургской области</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CB1769" w:rsidRDefault="00391959" w:rsidP="00CB1769">
            <w:pPr>
              <w:pStyle w:val="ConsPlusNormal"/>
              <w:ind w:firstLine="221"/>
              <w:jc w:val="both"/>
              <w:rPr>
                <w:rFonts w:ascii="Times New Roman" w:hAnsi="Times New Roman" w:cs="Times New Roman"/>
                <w:sz w:val="24"/>
                <w:szCs w:val="24"/>
              </w:rPr>
            </w:pPr>
            <w:r w:rsidRPr="00CB1769">
              <w:rPr>
                <w:rFonts w:ascii="Times New Roman" w:hAnsi="Times New Roman" w:cs="Times New Roman"/>
                <w:sz w:val="24"/>
                <w:szCs w:val="24"/>
              </w:rPr>
              <w:t>Строительство автомобильной дороги Подъезд к пос. Обильный от автомобильной д</w:t>
            </w:r>
            <w:r w:rsidRPr="00CB1769">
              <w:rPr>
                <w:rFonts w:ascii="Times New Roman" w:hAnsi="Times New Roman" w:cs="Times New Roman"/>
                <w:sz w:val="24"/>
                <w:szCs w:val="24"/>
              </w:rPr>
              <w:t>о</w:t>
            </w:r>
            <w:r w:rsidRPr="00CB1769">
              <w:rPr>
                <w:rFonts w:ascii="Times New Roman" w:hAnsi="Times New Roman" w:cs="Times New Roman"/>
                <w:sz w:val="24"/>
                <w:szCs w:val="24"/>
              </w:rPr>
              <w:t>роги Аниховка - Обильный в Адамовском районе Оренбургской области</w:t>
            </w:r>
          </w:p>
        </w:tc>
      </w:tr>
      <w:tr w:rsidR="00A11DFA" w:rsidRPr="00564801" w:rsidTr="00BF1E24">
        <w:trPr>
          <w:trHeight w:val="861"/>
        </w:trPr>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CB1769" w:rsidRDefault="00391959" w:rsidP="00CB1769">
            <w:pPr>
              <w:tabs>
                <w:tab w:val="left" w:pos="567"/>
                <w:tab w:val="left" w:pos="993"/>
              </w:tabs>
              <w:autoSpaceDE w:val="0"/>
              <w:autoSpaceDN w:val="0"/>
              <w:adjustRightInd w:val="0"/>
              <w:spacing w:after="0" w:line="240" w:lineRule="auto"/>
              <w:ind w:firstLine="709"/>
              <w:jc w:val="both"/>
              <w:rPr>
                <w:rFonts w:ascii="Times New Roman" w:hAnsi="Times New Roman"/>
                <w:sz w:val="24"/>
                <w:szCs w:val="24"/>
              </w:rPr>
            </w:pPr>
            <w:r w:rsidRPr="00CB1769">
              <w:rPr>
                <w:rFonts w:ascii="Times New Roman" w:hAnsi="Times New Roman"/>
                <w:sz w:val="24"/>
                <w:szCs w:val="24"/>
              </w:rPr>
              <w:t>Г</w:t>
            </w:r>
            <w:r w:rsidRPr="00CB1769">
              <w:rPr>
                <w:rFonts w:ascii="Times New Roman" w:hAnsi="Times New Roman"/>
                <w:sz w:val="24"/>
                <w:szCs w:val="24"/>
              </w:rPr>
              <w:t>о</w:t>
            </w:r>
            <w:r w:rsidRPr="00CB1769">
              <w:rPr>
                <w:rFonts w:ascii="Times New Roman" w:hAnsi="Times New Roman"/>
                <w:sz w:val="24"/>
                <w:szCs w:val="24"/>
              </w:rPr>
              <w:t>сударственное учреждение «Главное управление дорожного хозяйства Оренбургской области»</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CB1769" w:rsidRDefault="00391959" w:rsidP="00CB1769">
            <w:pPr>
              <w:tabs>
                <w:tab w:val="left" w:pos="0"/>
                <w:tab w:val="left" w:pos="993"/>
                <w:tab w:val="left" w:pos="1276"/>
              </w:tabs>
              <w:autoSpaceDE w:val="0"/>
              <w:autoSpaceDN w:val="0"/>
              <w:adjustRightInd w:val="0"/>
              <w:spacing w:after="0" w:line="240" w:lineRule="auto"/>
              <w:ind w:firstLine="221"/>
              <w:jc w:val="both"/>
              <w:rPr>
                <w:rFonts w:ascii="Times New Roman" w:hAnsi="Times New Roman"/>
                <w:bCs/>
                <w:sz w:val="24"/>
                <w:szCs w:val="24"/>
              </w:rPr>
            </w:pPr>
            <w:r w:rsidRPr="00CB1769">
              <w:rPr>
                <w:rFonts w:ascii="Times New Roman" w:hAnsi="Times New Roman"/>
                <w:sz w:val="24"/>
                <w:szCs w:val="24"/>
              </w:rPr>
              <w:t>Юридический а</w:t>
            </w:r>
            <w:r w:rsidRPr="00CB1769">
              <w:rPr>
                <w:rFonts w:ascii="Times New Roman" w:hAnsi="Times New Roman"/>
                <w:sz w:val="24"/>
                <w:szCs w:val="24"/>
              </w:rPr>
              <w:t>д</w:t>
            </w:r>
            <w:r w:rsidRPr="00CB1769">
              <w:rPr>
                <w:rFonts w:ascii="Times New Roman" w:hAnsi="Times New Roman"/>
                <w:sz w:val="24"/>
                <w:szCs w:val="24"/>
              </w:rPr>
              <w:t>рес: 460000, Оренбургская область, г. Оренбург, ул. Пролетарская, дом № 58</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391959" w:rsidRPr="00CB1769" w:rsidRDefault="00391959" w:rsidP="00CB1769">
            <w:pPr>
              <w:pStyle w:val="a"/>
              <w:numPr>
                <w:ilvl w:val="0"/>
                <w:numId w:val="3"/>
              </w:numPr>
              <w:tabs>
                <w:tab w:val="clear" w:pos="1038"/>
                <w:tab w:val="left" w:pos="993"/>
              </w:tabs>
              <w:ind w:left="0" w:firstLine="709"/>
              <w:rPr>
                <w:rFonts w:ascii="Times New Roman" w:eastAsia="Calibri" w:hAnsi="Times New Roman" w:cs="Times New Roman"/>
                <w:sz w:val="24"/>
                <w:szCs w:val="24"/>
              </w:rPr>
            </w:pPr>
            <w:r w:rsidRPr="00CB1769">
              <w:rPr>
                <w:rFonts w:ascii="Times New Roman" w:eastAsia="Calibri" w:hAnsi="Times New Roman" w:cs="Times New Roman"/>
                <w:sz w:val="24"/>
                <w:szCs w:val="24"/>
              </w:rPr>
              <w:t>Общество с ограниченной ответственностью «ОренбургДорПроект». Юридический адрес: 460026, г. Оренбург, ул. Самолетная, д. 194. ГИП - О.И. Горлатова.</w:t>
            </w:r>
          </w:p>
          <w:p w:rsidR="006F725F" w:rsidRPr="00CB1769" w:rsidRDefault="00391959" w:rsidP="00CB1769">
            <w:pPr>
              <w:pStyle w:val="a5"/>
              <w:numPr>
                <w:ilvl w:val="0"/>
                <w:numId w:val="44"/>
              </w:numPr>
              <w:spacing w:after="0" w:line="240" w:lineRule="auto"/>
              <w:ind w:left="0" w:firstLine="221"/>
              <w:rPr>
                <w:rFonts w:ascii="Times New Roman" w:hAnsi="Times New Roman" w:cs="Times New Roman"/>
                <w:sz w:val="24"/>
                <w:szCs w:val="24"/>
                <w:lang w:val="ru-RU"/>
              </w:rPr>
            </w:pPr>
            <w:r w:rsidRPr="00CB1769">
              <w:rPr>
                <w:rFonts w:ascii="Times New Roman" w:eastAsia="Calibri" w:hAnsi="Times New Roman" w:cs="Times New Roman"/>
                <w:sz w:val="24"/>
                <w:szCs w:val="24"/>
                <w:lang w:val="ru-RU"/>
              </w:rPr>
              <w:t xml:space="preserve">Общество с ограниченной ответственностью «Ригель». Юридический адрес: 460000, г. Оренбург, ул. 9 Января, дом 24, помещение 1. </w:t>
            </w:r>
            <w:r w:rsidRPr="00CB1769">
              <w:rPr>
                <w:rFonts w:ascii="Times New Roman" w:eastAsia="Calibri" w:hAnsi="Times New Roman" w:cs="Times New Roman"/>
                <w:sz w:val="24"/>
                <w:szCs w:val="24"/>
              </w:rPr>
              <w:t>ГИП - А.В. Т</w:t>
            </w:r>
            <w:r w:rsidRPr="00CB1769">
              <w:rPr>
                <w:rFonts w:ascii="Times New Roman" w:eastAsia="Calibri" w:hAnsi="Times New Roman" w:cs="Times New Roman"/>
                <w:sz w:val="24"/>
                <w:szCs w:val="24"/>
              </w:rPr>
              <w:t>ю</w:t>
            </w:r>
            <w:r w:rsidRPr="00CB1769">
              <w:rPr>
                <w:rFonts w:ascii="Times New Roman" w:eastAsia="Calibri" w:hAnsi="Times New Roman" w:cs="Times New Roman"/>
                <w:sz w:val="24"/>
                <w:szCs w:val="24"/>
              </w:rPr>
              <w:t>рин</w:t>
            </w:r>
          </w:p>
          <w:p w:rsidR="00391959" w:rsidRPr="00CB1769" w:rsidRDefault="00391959" w:rsidP="00CB1769">
            <w:pPr>
              <w:pStyle w:val="a5"/>
              <w:numPr>
                <w:ilvl w:val="0"/>
                <w:numId w:val="44"/>
              </w:numPr>
              <w:spacing w:after="0" w:line="240" w:lineRule="auto"/>
              <w:ind w:left="0" w:firstLine="221"/>
              <w:rPr>
                <w:rFonts w:ascii="Times New Roman" w:hAnsi="Times New Roman" w:cs="Times New Roman"/>
                <w:sz w:val="24"/>
                <w:szCs w:val="24"/>
                <w:lang w:val="ru-RU"/>
              </w:rPr>
            </w:pPr>
            <w:r w:rsidRPr="00CB1769">
              <w:rPr>
                <w:rFonts w:ascii="Times New Roman" w:eastAsia="Calibri" w:hAnsi="Times New Roman" w:cs="Times New Roman"/>
                <w:sz w:val="24"/>
                <w:szCs w:val="24"/>
                <w:lang w:val="ru-RU"/>
              </w:rPr>
              <w:t>Общество с ограниченной ответственностью «Изыскатель». Юридический адрес: 443029, г. Самара, 6-я просека, д. 142, ком. 28, 29, 30</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CB1769" w:rsidRDefault="003F492C" w:rsidP="00CB1769">
            <w:pPr>
              <w:pStyle w:val="ConsPlusNormal"/>
              <w:ind w:firstLine="221"/>
              <w:jc w:val="both"/>
              <w:rPr>
                <w:rFonts w:ascii="Times New Roman" w:hAnsi="Times New Roman" w:cs="Times New Roman"/>
                <w:sz w:val="24"/>
                <w:szCs w:val="24"/>
              </w:rPr>
            </w:pPr>
            <w:r w:rsidRPr="00CB1769">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CB1769" w:rsidRDefault="00391959" w:rsidP="00CB1769">
            <w:pPr>
              <w:pStyle w:val="ConsPlusNormal"/>
              <w:ind w:firstLine="221"/>
              <w:jc w:val="both"/>
              <w:rPr>
                <w:rFonts w:ascii="Times New Roman" w:hAnsi="Times New Roman" w:cs="Times New Roman"/>
                <w:sz w:val="24"/>
                <w:szCs w:val="24"/>
              </w:rPr>
            </w:pPr>
            <w:r w:rsidRPr="00CB1769">
              <w:rPr>
                <w:rFonts w:ascii="Times New Roman" w:hAnsi="Times New Roman" w:cs="Times New Roman"/>
                <w:sz w:val="24"/>
                <w:szCs w:val="24"/>
              </w:rPr>
              <w:t>Автомобильная д</w:t>
            </w:r>
            <w:r w:rsidRPr="00CB1769">
              <w:rPr>
                <w:rFonts w:ascii="Times New Roman" w:hAnsi="Times New Roman" w:cs="Times New Roman"/>
                <w:sz w:val="24"/>
                <w:szCs w:val="24"/>
              </w:rPr>
              <w:t>о</w:t>
            </w:r>
            <w:r w:rsidRPr="00CB1769">
              <w:rPr>
                <w:rFonts w:ascii="Times New Roman" w:hAnsi="Times New Roman" w:cs="Times New Roman"/>
                <w:sz w:val="24"/>
                <w:szCs w:val="24"/>
              </w:rPr>
              <w:t>рога Подъезд к пос. Обильный от автомобильной дороги Аниховка - Обил</w:t>
            </w:r>
            <w:r w:rsidRPr="00CB1769">
              <w:rPr>
                <w:rFonts w:ascii="Times New Roman" w:hAnsi="Times New Roman" w:cs="Times New Roman"/>
                <w:sz w:val="24"/>
                <w:szCs w:val="24"/>
              </w:rPr>
              <w:t>ь</w:t>
            </w:r>
            <w:r w:rsidRPr="00CB1769">
              <w:rPr>
                <w:rFonts w:ascii="Times New Roman" w:hAnsi="Times New Roman" w:cs="Times New Roman"/>
                <w:sz w:val="24"/>
                <w:szCs w:val="24"/>
              </w:rPr>
              <w:t>ный</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CB1769" w:rsidRDefault="008D3C1B" w:rsidP="00CB1769">
            <w:pPr>
              <w:pStyle w:val="ConsPlusNormal"/>
              <w:ind w:firstLine="222"/>
              <w:jc w:val="both"/>
              <w:rPr>
                <w:rFonts w:ascii="Times New Roman" w:hAnsi="Times New Roman" w:cs="Times New Roman"/>
                <w:sz w:val="24"/>
                <w:szCs w:val="24"/>
              </w:rPr>
            </w:pPr>
            <w:r w:rsidRPr="00CB1769">
              <w:rPr>
                <w:rFonts w:ascii="Times New Roman" w:hAnsi="Times New Roman" w:cs="Times New Roman"/>
                <w:sz w:val="24"/>
                <w:szCs w:val="24"/>
              </w:rPr>
              <w:t>56-1-1-3-</w:t>
            </w:r>
            <w:r w:rsidR="00CB1769">
              <w:rPr>
                <w:rFonts w:ascii="Times New Roman" w:hAnsi="Times New Roman" w:cs="Times New Roman"/>
                <w:sz w:val="24"/>
                <w:szCs w:val="24"/>
              </w:rPr>
              <w:t>027837</w:t>
            </w:r>
            <w:r w:rsidRPr="00CB1769">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CB1769" w:rsidRDefault="00CB1769" w:rsidP="00CB1769">
            <w:pPr>
              <w:pStyle w:val="ConsPlusNormal"/>
              <w:ind w:firstLine="222"/>
              <w:jc w:val="both"/>
              <w:rPr>
                <w:rFonts w:ascii="Times New Roman" w:hAnsi="Times New Roman" w:cs="Times New Roman"/>
                <w:sz w:val="24"/>
                <w:szCs w:val="24"/>
              </w:rPr>
            </w:pPr>
            <w:r>
              <w:rPr>
                <w:rFonts w:ascii="Times New Roman" w:hAnsi="Times New Roman" w:cs="Times New Roman"/>
                <w:sz w:val="24"/>
                <w:szCs w:val="24"/>
              </w:rPr>
              <w:t>14.10</w:t>
            </w:r>
            <w:r w:rsidR="000806F5" w:rsidRPr="00CB1769">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CB1769" w:rsidRDefault="003F492C" w:rsidP="00CB1769">
            <w:pPr>
              <w:pStyle w:val="ConsPlusNormal"/>
              <w:ind w:firstLine="222"/>
              <w:jc w:val="both"/>
              <w:rPr>
                <w:rFonts w:ascii="Times New Roman" w:hAnsi="Times New Roman" w:cs="Times New Roman"/>
                <w:sz w:val="24"/>
                <w:szCs w:val="24"/>
              </w:rPr>
            </w:pPr>
            <w:r w:rsidRPr="00CB1769">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CB1769" w:rsidRDefault="003F492C" w:rsidP="00CB1769">
            <w:pPr>
              <w:pStyle w:val="ConsPlusNormal"/>
              <w:ind w:firstLine="222"/>
              <w:jc w:val="both"/>
              <w:rPr>
                <w:rFonts w:ascii="Times New Roman" w:hAnsi="Times New Roman" w:cs="Times New Roman"/>
                <w:sz w:val="24"/>
                <w:szCs w:val="24"/>
              </w:rPr>
            </w:pPr>
            <w:r w:rsidRPr="00CB1769">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CB1769" w:rsidRDefault="003F492C" w:rsidP="00CB1769">
            <w:pPr>
              <w:pStyle w:val="ConsPlusNormal"/>
              <w:ind w:firstLine="222"/>
              <w:jc w:val="both"/>
              <w:rPr>
                <w:rFonts w:ascii="Times New Roman" w:hAnsi="Times New Roman" w:cs="Times New Roman"/>
                <w:sz w:val="24"/>
                <w:szCs w:val="24"/>
              </w:rPr>
            </w:pPr>
            <w:r w:rsidRPr="00CB1769">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Сведения о непревышении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CB1769" w:rsidRDefault="003F492C" w:rsidP="00CB1769">
            <w:pPr>
              <w:pStyle w:val="ConsPlusNormal"/>
              <w:ind w:firstLine="222"/>
              <w:jc w:val="both"/>
              <w:rPr>
                <w:rFonts w:ascii="Times New Roman" w:hAnsi="Times New Roman" w:cs="Times New Roman"/>
                <w:sz w:val="24"/>
                <w:szCs w:val="24"/>
              </w:rPr>
            </w:pPr>
            <w:r w:rsidRPr="00CB1769">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CB1769" w:rsidRDefault="00391959" w:rsidP="00CB1769">
            <w:pPr>
              <w:pStyle w:val="ConsPlusNormal"/>
              <w:ind w:firstLine="222"/>
              <w:jc w:val="both"/>
              <w:rPr>
                <w:rFonts w:ascii="Times New Roman" w:hAnsi="Times New Roman" w:cs="Times New Roman"/>
                <w:b/>
                <w:sz w:val="24"/>
                <w:szCs w:val="24"/>
              </w:rPr>
            </w:pPr>
            <w:r w:rsidRPr="00CB1769">
              <w:rPr>
                <w:rFonts w:ascii="Times New Roman" w:hAnsi="Times New Roman" w:cs="Times New Roman"/>
                <w:sz w:val="24"/>
                <w:szCs w:val="24"/>
              </w:rPr>
              <w:t>Обеспечение круглогодичного транспортного сообщения жителей пос. Обильный с н</w:t>
            </w:r>
            <w:r w:rsidRPr="00CB1769">
              <w:rPr>
                <w:rFonts w:ascii="Times New Roman" w:hAnsi="Times New Roman" w:cs="Times New Roman"/>
                <w:sz w:val="24"/>
                <w:szCs w:val="24"/>
              </w:rPr>
              <w:t>а</w:t>
            </w:r>
            <w:r w:rsidRPr="00CB1769">
              <w:rPr>
                <w:rFonts w:ascii="Times New Roman" w:hAnsi="Times New Roman" w:cs="Times New Roman"/>
                <w:sz w:val="24"/>
                <w:szCs w:val="24"/>
              </w:rPr>
              <w:t>селенными пунктами Адамовского района</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CB1769" w:rsidRDefault="003F492C" w:rsidP="00CB1769">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BF1E24" w:rsidRDefault="00FE165B"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Категория, класс (не заполняется в отношении объектов капитального строительства, у которых </w:t>
            </w:r>
            <w:r w:rsidRPr="006213D2">
              <w:rPr>
                <w:rFonts w:ascii="Times New Roman" w:hAnsi="Times New Roman" w:cs="Times New Roman"/>
                <w:sz w:val="24"/>
                <w:szCs w:val="24"/>
              </w:rPr>
              <w:lastRenderedPageBreak/>
              <w:t>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CB1769" w:rsidRDefault="00CB1769" w:rsidP="00BF1E24">
            <w:pPr>
              <w:pStyle w:val="ConsPlusNormal"/>
              <w:ind w:firstLine="222"/>
              <w:jc w:val="both"/>
              <w:rPr>
                <w:rFonts w:ascii="Times New Roman" w:hAnsi="Times New Roman" w:cs="Times New Roman"/>
                <w:sz w:val="24"/>
                <w:szCs w:val="24"/>
              </w:rPr>
            </w:pPr>
            <w:r>
              <w:rPr>
                <w:rFonts w:ascii="Times New Roman" w:hAnsi="Times New Roman" w:cs="Times New Roman"/>
                <w:sz w:val="24"/>
                <w:szCs w:val="24"/>
                <w:lang w:val="en-US"/>
              </w:rPr>
              <w:lastRenderedPageBreak/>
              <w:t>IV</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BF1E24" w:rsidRPr="00BF1E24" w:rsidRDefault="00BF1E24"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BF1E24" w:rsidRDefault="00F97ADD"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BF1E24" w:rsidRDefault="009843A9"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3F492C"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F97ADD" w:rsidRPr="00BF1E24" w:rsidRDefault="00F97ADD" w:rsidP="00BF1E24">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3F492C"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A67EF9" w:rsidRPr="00BF1E24" w:rsidRDefault="00A67EF9" w:rsidP="00BF1E24">
            <w:pPr>
              <w:pStyle w:val="2"/>
              <w:shd w:val="clear" w:color="auto" w:fill="auto"/>
              <w:spacing w:line="240" w:lineRule="auto"/>
              <w:ind w:firstLine="222"/>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Класс энергоэффективности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3F492C"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F97ADD"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t>Вид строительства- новое строительство</w:t>
            </w:r>
          </w:p>
          <w:p w:rsidR="00CB1769" w:rsidRDefault="00CB1769" w:rsidP="00BF1E24">
            <w:pPr>
              <w:tabs>
                <w:tab w:val="left" w:pos="993"/>
              </w:tabs>
              <w:spacing w:after="0" w:line="240" w:lineRule="auto"/>
              <w:ind w:firstLine="222"/>
              <w:jc w:val="both"/>
              <w:rPr>
                <w:rFonts w:ascii="Times New Roman" w:eastAsia="Calibri" w:hAnsi="Times New Roman"/>
                <w:sz w:val="24"/>
                <w:szCs w:val="24"/>
                <w:lang w:eastAsia="en-US"/>
              </w:rPr>
            </w:pPr>
          </w:p>
          <w:p w:rsidR="00CB1769"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t>Строительная длина- 1,268 км, в том числе:</w:t>
            </w:r>
          </w:p>
          <w:p w:rsidR="00CB1769"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t>- автомобильная дорога- 1,21125 км;</w:t>
            </w:r>
          </w:p>
          <w:p w:rsidR="00CB1769"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t>- мост и подходы- 0,05675 км;</w:t>
            </w:r>
          </w:p>
          <w:p w:rsidR="00CB1769"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t>Расчетная скорость- 80 км/ч;</w:t>
            </w:r>
          </w:p>
          <w:p w:rsidR="00CB1769"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t>Ширина земляного полотна- 10 м;</w:t>
            </w:r>
          </w:p>
          <w:p w:rsidR="00CB1769"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t>Ширина проезжей части - 6,0 м;</w:t>
            </w:r>
          </w:p>
          <w:p w:rsidR="00CB1769"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t>Ширина укрепленной полосы- 0,5 м;</w:t>
            </w:r>
          </w:p>
          <w:p w:rsidR="00CB1769"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t>Ширина обочин- 2х2,0 м;</w:t>
            </w:r>
          </w:p>
          <w:p w:rsidR="00CB1769"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t>Тип дорожной одежды- твердое покрытие переходного типа;</w:t>
            </w:r>
          </w:p>
          <w:p w:rsidR="00CB1769"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t>Мосты и путепроводы- 1/53,15 шт./п.м., в том числе:</w:t>
            </w:r>
          </w:p>
          <w:p w:rsidR="00CB1769"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на основной дороге- 1/53,15 шт./п.м.;</w:t>
            </w:r>
          </w:p>
          <w:p w:rsidR="00CB1769"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t>- на пересекаемой дороге- отсутствуют;</w:t>
            </w:r>
          </w:p>
          <w:p w:rsidR="00CB1769"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t>Искусственные сооружения- 2/31,4 шт./п.м.:</w:t>
            </w:r>
          </w:p>
          <w:p w:rsidR="00CB1769"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t>- на основной дороге- отсутствуют;</w:t>
            </w:r>
          </w:p>
          <w:p w:rsidR="00CB1769"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t>- на примыканиях - 2/31,4 шт./п.м.;</w:t>
            </w:r>
          </w:p>
          <w:p w:rsidR="00CB1769"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t>- на объездной дороге- отсутствуют;</w:t>
            </w:r>
          </w:p>
          <w:p w:rsidR="00CB1769"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t>Расчетные нагрузки:</w:t>
            </w:r>
          </w:p>
          <w:p w:rsidR="00CB1769"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t>- на искусственные сооружения- А-14, Н-14;</w:t>
            </w:r>
          </w:p>
          <w:p w:rsidR="00CB1769"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t>- на дорожную одежду- А-10;</w:t>
            </w:r>
          </w:p>
          <w:p w:rsidR="00CB1769"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t>Пересечения и примыкания в одном уровне0 3 шт.;</w:t>
            </w:r>
          </w:p>
          <w:p w:rsidR="00CB1769" w:rsidRPr="00BF1E24" w:rsidRDefault="00CB1769" w:rsidP="00BF1E24">
            <w:pPr>
              <w:tabs>
                <w:tab w:val="left" w:pos="993"/>
              </w:tabs>
              <w:spacing w:after="0" w:line="240" w:lineRule="auto"/>
              <w:ind w:firstLine="222"/>
              <w:jc w:val="both"/>
              <w:rPr>
                <w:rFonts w:ascii="Times New Roman" w:eastAsia="Calibri" w:hAnsi="Times New Roman"/>
                <w:sz w:val="24"/>
                <w:szCs w:val="24"/>
                <w:lang w:eastAsia="en-US"/>
              </w:rPr>
            </w:pPr>
            <w:r>
              <w:rPr>
                <w:rFonts w:ascii="Times New Roman" w:eastAsia="Calibri" w:hAnsi="Times New Roman"/>
                <w:sz w:val="24"/>
                <w:szCs w:val="24"/>
                <w:lang w:eastAsia="en-US"/>
              </w:rPr>
              <w:t>Продолжительность строительства- 6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A11DFA"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lang w:val="en-US"/>
              </w:rPr>
              <w:t>I</w:t>
            </w:r>
            <w:r w:rsidR="008D3C1B" w:rsidRPr="00BF1E24">
              <w:rPr>
                <w:rFonts w:ascii="Times New Roman" w:hAnsi="Times New Roman" w:cs="Times New Roman"/>
                <w:sz w:val="24"/>
                <w:szCs w:val="24"/>
                <w:lang w:val="en-US"/>
              </w:rPr>
              <w:t>IIA</w:t>
            </w:r>
          </w:p>
          <w:p w:rsidR="00F97ADD" w:rsidRPr="00BF1E24" w:rsidRDefault="00F97ADD"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422FFA" w:rsidP="00BF1E24">
            <w:pPr>
              <w:pStyle w:val="ConsPlusNormal"/>
              <w:ind w:firstLine="222"/>
              <w:jc w:val="both"/>
              <w:rPr>
                <w:rFonts w:ascii="Times New Roman" w:hAnsi="Times New Roman" w:cs="Times New Roman"/>
                <w:sz w:val="24"/>
                <w:szCs w:val="24"/>
                <w:lang w:val="en-US"/>
              </w:rPr>
            </w:pPr>
            <w:r w:rsidRPr="00BF1E24">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391959" w:rsidRDefault="004528DA" w:rsidP="00391959">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lang w:val="en-US"/>
              </w:rPr>
              <w:t>I</w:t>
            </w:r>
            <w:r w:rsidR="00391959">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A001FA"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6 баллов</w:t>
            </w:r>
          </w:p>
        </w:tc>
      </w:tr>
      <w:tr w:rsidR="003F492C" w:rsidRPr="00564801" w:rsidTr="00BF1E24">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391959" w:rsidRDefault="00391959" w:rsidP="00BF1E24">
            <w:pPr>
              <w:pStyle w:val="ConsPlusNormal"/>
              <w:ind w:firstLine="222"/>
              <w:jc w:val="both"/>
              <w:rPr>
                <w:rFonts w:ascii="Times New Roman" w:hAnsi="Times New Roman" w:cs="Times New Roman"/>
                <w:sz w:val="24"/>
                <w:szCs w:val="24"/>
              </w:rPr>
            </w:pPr>
            <w:r>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w:t>
            </w:r>
            <w:r w:rsidRPr="006213D2">
              <w:rPr>
                <w:rFonts w:ascii="Times New Roman" w:hAnsi="Times New Roman" w:cs="Times New Roman"/>
                <w:sz w:val="24"/>
                <w:szCs w:val="24"/>
              </w:rPr>
              <w:lastRenderedPageBreak/>
              <w:t>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3F492C" w:rsidP="00BF1E24">
            <w:pPr>
              <w:pStyle w:val="ConsPlusNormal"/>
              <w:ind w:firstLine="222"/>
              <w:jc w:val="both"/>
              <w:rPr>
                <w:rFonts w:ascii="Times New Roman" w:hAnsi="Times New Roman" w:cs="Times New Roman"/>
                <w:sz w:val="24"/>
                <w:szCs w:val="24"/>
                <w:lang w:val="en-US"/>
              </w:rPr>
            </w:pPr>
            <w:r w:rsidRPr="00BF1E24">
              <w:rPr>
                <w:rFonts w:ascii="Times New Roman" w:hAnsi="Times New Roman" w:cs="Times New Roman"/>
                <w:sz w:val="24"/>
                <w:szCs w:val="24"/>
                <w:lang w:val="en-US"/>
              </w:rPr>
              <w:lastRenderedPageBreak/>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32F" w:rsidRDefault="0063032F" w:rsidP="00391959">
      <w:pPr>
        <w:spacing w:after="0" w:line="240" w:lineRule="auto"/>
      </w:pPr>
      <w:r>
        <w:separator/>
      </w:r>
    </w:p>
  </w:endnote>
  <w:endnote w:type="continuationSeparator" w:id="1">
    <w:p w:rsidR="0063032F" w:rsidRDefault="0063032F" w:rsidP="0039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32F" w:rsidRDefault="0063032F" w:rsidP="00391959">
      <w:pPr>
        <w:spacing w:after="0" w:line="240" w:lineRule="auto"/>
      </w:pPr>
      <w:r>
        <w:separator/>
      </w:r>
    </w:p>
  </w:footnote>
  <w:footnote w:type="continuationSeparator" w:id="1">
    <w:p w:rsidR="0063032F" w:rsidRDefault="0063032F" w:rsidP="00391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C614BB"/>
    <w:multiLevelType w:val="hybridMultilevel"/>
    <w:tmpl w:val="210AD452"/>
    <w:lvl w:ilvl="0" w:tplc="ED462EA4">
      <w:start w:val="1"/>
      <w:numFmt w:val="bullet"/>
      <w:pStyle w:val="a"/>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5">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25356F"/>
    <w:multiLevelType w:val="hybridMultilevel"/>
    <w:tmpl w:val="4B0A559E"/>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8">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CB360B"/>
    <w:multiLevelType w:val="hybridMultilevel"/>
    <w:tmpl w:val="2520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2">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7">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9">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30">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1">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4">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5">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6">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9"/>
  </w:num>
  <w:num w:numId="2">
    <w:abstractNumId w:val="8"/>
  </w:num>
  <w:num w:numId="3">
    <w:abstractNumId w:val="19"/>
  </w:num>
  <w:num w:numId="4">
    <w:abstractNumId w:val="14"/>
  </w:num>
  <w:num w:numId="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34"/>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7"/>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8"/>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31"/>
  </w:num>
  <w:num w:numId="22">
    <w:abstractNumId w:val="26"/>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4"/>
  </w:num>
  <w:num w:numId="26">
    <w:abstractNumId w:val="7"/>
  </w:num>
  <w:num w:numId="27">
    <w:abstractNumId w:val="3"/>
  </w:num>
  <w:num w:numId="28">
    <w:abstractNumId w:val="13"/>
  </w:num>
  <w:num w:numId="29">
    <w:abstractNumId w:val="24"/>
  </w:num>
  <w:num w:numId="30">
    <w:abstractNumId w:val="16"/>
  </w:num>
  <w:num w:numId="31">
    <w:abstractNumId w:val="5"/>
  </w:num>
  <w:num w:numId="32">
    <w:abstractNumId w:val="12"/>
  </w:num>
  <w:num w:numId="3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3"/>
  </w:num>
  <w:num w:numId="36">
    <w:abstractNumId w:val="23"/>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1"/>
  </w:num>
  <w:num w:numId="4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7"/>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12C8"/>
    <w:rsid w:val="000175EA"/>
    <w:rsid w:val="00025CB2"/>
    <w:rsid w:val="000345DF"/>
    <w:rsid w:val="00035E81"/>
    <w:rsid w:val="000466B0"/>
    <w:rsid w:val="000477E1"/>
    <w:rsid w:val="00054ED5"/>
    <w:rsid w:val="00055969"/>
    <w:rsid w:val="00057A4A"/>
    <w:rsid w:val="00061E68"/>
    <w:rsid w:val="00065642"/>
    <w:rsid w:val="00066239"/>
    <w:rsid w:val="000717B7"/>
    <w:rsid w:val="00073749"/>
    <w:rsid w:val="000806F5"/>
    <w:rsid w:val="00084241"/>
    <w:rsid w:val="00090BDA"/>
    <w:rsid w:val="00091F00"/>
    <w:rsid w:val="00093FF9"/>
    <w:rsid w:val="000A7EA3"/>
    <w:rsid w:val="000B5D11"/>
    <w:rsid w:val="000B64A0"/>
    <w:rsid w:val="000D0476"/>
    <w:rsid w:val="000D2CCE"/>
    <w:rsid w:val="000E3356"/>
    <w:rsid w:val="000E342E"/>
    <w:rsid w:val="000E7A02"/>
    <w:rsid w:val="00104CDB"/>
    <w:rsid w:val="001066B5"/>
    <w:rsid w:val="00113DC5"/>
    <w:rsid w:val="0012711A"/>
    <w:rsid w:val="00132F7D"/>
    <w:rsid w:val="001460E5"/>
    <w:rsid w:val="00154946"/>
    <w:rsid w:val="0015560A"/>
    <w:rsid w:val="00164F1B"/>
    <w:rsid w:val="0017020B"/>
    <w:rsid w:val="0017794B"/>
    <w:rsid w:val="00180A5E"/>
    <w:rsid w:val="001814C9"/>
    <w:rsid w:val="0018487D"/>
    <w:rsid w:val="00194250"/>
    <w:rsid w:val="00196811"/>
    <w:rsid w:val="001A073C"/>
    <w:rsid w:val="001A2C50"/>
    <w:rsid w:val="001A41F0"/>
    <w:rsid w:val="001A68A7"/>
    <w:rsid w:val="001B07F3"/>
    <w:rsid w:val="001B2D60"/>
    <w:rsid w:val="001C20E0"/>
    <w:rsid w:val="001C2737"/>
    <w:rsid w:val="001C54B1"/>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8BB"/>
    <w:rsid w:val="003133C1"/>
    <w:rsid w:val="0033700E"/>
    <w:rsid w:val="0035204F"/>
    <w:rsid w:val="003763A2"/>
    <w:rsid w:val="00381441"/>
    <w:rsid w:val="00390F42"/>
    <w:rsid w:val="00391959"/>
    <w:rsid w:val="003A0D5A"/>
    <w:rsid w:val="003C6020"/>
    <w:rsid w:val="003D4585"/>
    <w:rsid w:val="003E2380"/>
    <w:rsid w:val="003E2B95"/>
    <w:rsid w:val="003E36AE"/>
    <w:rsid w:val="003F492C"/>
    <w:rsid w:val="004046A4"/>
    <w:rsid w:val="00410E69"/>
    <w:rsid w:val="004227FC"/>
    <w:rsid w:val="00422FFA"/>
    <w:rsid w:val="00442406"/>
    <w:rsid w:val="004462F6"/>
    <w:rsid w:val="004528DA"/>
    <w:rsid w:val="00455D85"/>
    <w:rsid w:val="0047516C"/>
    <w:rsid w:val="00476365"/>
    <w:rsid w:val="00477C17"/>
    <w:rsid w:val="004A78CD"/>
    <w:rsid w:val="004B6F68"/>
    <w:rsid w:val="004D2C42"/>
    <w:rsid w:val="004F60F2"/>
    <w:rsid w:val="004F7E1A"/>
    <w:rsid w:val="005344B8"/>
    <w:rsid w:val="00536425"/>
    <w:rsid w:val="00537A03"/>
    <w:rsid w:val="00541404"/>
    <w:rsid w:val="00541835"/>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032F"/>
    <w:rsid w:val="006356E8"/>
    <w:rsid w:val="00642FE8"/>
    <w:rsid w:val="006449EF"/>
    <w:rsid w:val="00651A4B"/>
    <w:rsid w:val="00657E58"/>
    <w:rsid w:val="00663D24"/>
    <w:rsid w:val="0067710A"/>
    <w:rsid w:val="006834A5"/>
    <w:rsid w:val="006959B5"/>
    <w:rsid w:val="006A0C12"/>
    <w:rsid w:val="006A0C54"/>
    <w:rsid w:val="006A5A2A"/>
    <w:rsid w:val="006B0BC5"/>
    <w:rsid w:val="006B401C"/>
    <w:rsid w:val="006B78DE"/>
    <w:rsid w:val="006C1E90"/>
    <w:rsid w:val="006D6BFC"/>
    <w:rsid w:val="006D6EB2"/>
    <w:rsid w:val="006E12C8"/>
    <w:rsid w:val="006F725F"/>
    <w:rsid w:val="0071124F"/>
    <w:rsid w:val="00720BD9"/>
    <w:rsid w:val="00734467"/>
    <w:rsid w:val="00753942"/>
    <w:rsid w:val="00756789"/>
    <w:rsid w:val="00756D16"/>
    <w:rsid w:val="0076063C"/>
    <w:rsid w:val="00763BD1"/>
    <w:rsid w:val="00787B9A"/>
    <w:rsid w:val="00790373"/>
    <w:rsid w:val="00791B2D"/>
    <w:rsid w:val="007938E2"/>
    <w:rsid w:val="007B6515"/>
    <w:rsid w:val="007C37EC"/>
    <w:rsid w:val="007E4694"/>
    <w:rsid w:val="007F4F96"/>
    <w:rsid w:val="00815B66"/>
    <w:rsid w:val="008346D2"/>
    <w:rsid w:val="008355EC"/>
    <w:rsid w:val="00842AC6"/>
    <w:rsid w:val="00851848"/>
    <w:rsid w:val="00851AB3"/>
    <w:rsid w:val="00852A4E"/>
    <w:rsid w:val="00853ED5"/>
    <w:rsid w:val="0085456B"/>
    <w:rsid w:val="00856AD9"/>
    <w:rsid w:val="00860E88"/>
    <w:rsid w:val="008912E7"/>
    <w:rsid w:val="008A2B27"/>
    <w:rsid w:val="008B3E0D"/>
    <w:rsid w:val="008C2CC3"/>
    <w:rsid w:val="008D3C1B"/>
    <w:rsid w:val="008E076C"/>
    <w:rsid w:val="008F276B"/>
    <w:rsid w:val="008F3489"/>
    <w:rsid w:val="009100EA"/>
    <w:rsid w:val="00912D4E"/>
    <w:rsid w:val="009752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53E9"/>
    <w:rsid w:val="00A669A8"/>
    <w:rsid w:val="00A67EF9"/>
    <w:rsid w:val="00A776E8"/>
    <w:rsid w:val="00AA29EF"/>
    <w:rsid w:val="00AB51F2"/>
    <w:rsid w:val="00AD55D4"/>
    <w:rsid w:val="00AE10C3"/>
    <w:rsid w:val="00B02CA7"/>
    <w:rsid w:val="00B07767"/>
    <w:rsid w:val="00B23C7D"/>
    <w:rsid w:val="00B246A2"/>
    <w:rsid w:val="00B303A7"/>
    <w:rsid w:val="00B528FC"/>
    <w:rsid w:val="00B9615E"/>
    <w:rsid w:val="00BA203A"/>
    <w:rsid w:val="00BA27C3"/>
    <w:rsid w:val="00BB2617"/>
    <w:rsid w:val="00BB354E"/>
    <w:rsid w:val="00BB6313"/>
    <w:rsid w:val="00BC3CA8"/>
    <w:rsid w:val="00BD3B78"/>
    <w:rsid w:val="00BE7481"/>
    <w:rsid w:val="00BF1E24"/>
    <w:rsid w:val="00BF5E07"/>
    <w:rsid w:val="00C020B8"/>
    <w:rsid w:val="00C22DB1"/>
    <w:rsid w:val="00C24C0F"/>
    <w:rsid w:val="00C3150B"/>
    <w:rsid w:val="00C46B53"/>
    <w:rsid w:val="00C5092D"/>
    <w:rsid w:val="00C5244B"/>
    <w:rsid w:val="00C65022"/>
    <w:rsid w:val="00C70680"/>
    <w:rsid w:val="00C73ED9"/>
    <w:rsid w:val="00C74190"/>
    <w:rsid w:val="00C74B04"/>
    <w:rsid w:val="00C74D17"/>
    <w:rsid w:val="00C80F4B"/>
    <w:rsid w:val="00C90615"/>
    <w:rsid w:val="00CB1769"/>
    <w:rsid w:val="00CB1805"/>
    <w:rsid w:val="00CC19D7"/>
    <w:rsid w:val="00CD7CA1"/>
    <w:rsid w:val="00CE0262"/>
    <w:rsid w:val="00CE643E"/>
    <w:rsid w:val="00CE74C1"/>
    <w:rsid w:val="00CF1557"/>
    <w:rsid w:val="00CF1912"/>
    <w:rsid w:val="00D033BD"/>
    <w:rsid w:val="00D232A1"/>
    <w:rsid w:val="00D23539"/>
    <w:rsid w:val="00D350FA"/>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864C9"/>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97ADD"/>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2C8"/>
    <w:rPr>
      <w:rFonts w:ascii="Calibri" w:eastAsia="Times New Roman" w:hAnsi="Calibri" w:cs="Times New Roman"/>
      <w:lang w:eastAsia="ru-RU"/>
    </w:rPr>
  </w:style>
  <w:style w:type="paragraph" w:styleId="1">
    <w:name w:val="heading 1"/>
    <w:basedOn w:val="a0"/>
    <w:next w:val="a0"/>
    <w:link w:val="10"/>
    <w:qFormat/>
    <w:rsid w:val="00D5639D"/>
    <w:pPr>
      <w:keepNext/>
      <w:spacing w:after="0" w:line="240" w:lineRule="auto"/>
      <w:jc w:val="center"/>
      <w:outlineLvl w:val="0"/>
    </w:pPr>
    <w:rPr>
      <w:rFonts w:ascii="Times New Roman" w:hAnsi="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0"/>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1"/>
    <w:rsid w:val="00791B2D"/>
    <w:rPr>
      <w:rFonts w:ascii="Times New Roman" w:hAnsi="Times New Roman" w:cs="Times New Roman" w:hint="default"/>
      <w:b/>
      <w:bCs/>
      <w:i w:val="0"/>
      <w:iCs w:val="0"/>
      <w:color w:val="000000"/>
      <w:sz w:val="28"/>
      <w:szCs w:val="28"/>
    </w:rPr>
  </w:style>
  <w:style w:type="character" w:customStyle="1" w:styleId="a4">
    <w:name w:val="Абзац списка Знак"/>
    <w:aliases w:val="Абзац списка ПОС Знак,Списки Знак,Марка - Знак"/>
    <w:link w:val="a5"/>
    <w:uiPriority w:val="34"/>
    <w:locked/>
    <w:rsid w:val="007E4694"/>
    <w:rPr>
      <w:lang w:val="en-US" w:bidi="en-US"/>
    </w:rPr>
  </w:style>
  <w:style w:type="paragraph" w:styleId="a5">
    <w:name w:val="List Paragraph"/>
    <w:aliases w:val="Абзац списка ПОС,Списки,Марка -"/>
    <w:basedOn w:val="a0"/>
    <w:link w:val="a4"/>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6">
    <w:name w:val="Основной текст_"/>
    <w:link w:val="11"/>
    <w:locked/>
    <w:rsid w:val="007E4694"/>
    <w:rPr>
      <w:spacing w:val="5"/>
      <w:sz w:val="23"/>
      <w:szCs w:val="23"/>
      <w:shd w:val="clear" w:color="auto" w:fill="FFFFFF"/>
    </w:rPr>
  </w:style>
  <w:style w:type="paragraph" w:customStyle="1" w:styleId="11">
    <w:name w:val="Основной текст1"/>
    <w:basedOn w:val="a0"/>
    <w:link w:val="a6"/>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0"/>
    <w:link w:val="a8"/>
    <w:uiPriority w:val="99"/>
    <w:semiHidden/>
    <w:unhideWhenUsed/>
    <w:rsid w:val="007F4F9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0"/>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0"/>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9">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0"/>
    <w:link w:val="aa"/>
    <w:rsid w:val="00422FFA"/>
    <w:pPr>
      <w:spacing w:after="0" w:line="240" w:lineRule="auto"/>
    </w:pPr>
    <w:rPr>
      <w:rFonts w:ascii="Courier New" w:hAnsi="Courier New" w:cs="Courier New"/>
      <w:sz w:val="20"/>
      <w:szCs w:val="20"/>
    </w:rPr>
  </w:style>
  <w:style w:type="character" w:customStyle="1" w:styleId="aa">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1"/>
    <w:link w:val="a9"/>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1"/>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0"/>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b">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0"/>
    <w:link w:val="ac"/>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c">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1"/>
    <w:link w:val="ab"/>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 w:type="paragraph" w:styleId="ad">
    <w:name w:val="header"/>
    <w:basedOn w:val="a0"/>
    <w:link w:val="ae"/>
    <w:uiPriority w:val="99"/>
    <w:semiHidden/>
    <w:unhideWhenUsed/>
    <w:rsid w:val="0039195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391959"/>
    <w:rPr>
      <w:rFonts w:ascii="Calibri" w:eastAsia="Times New Roman" w:hAnsi="Calibri" w:cs="Times New Roman"/>
      <w:lang w:eastAsia="ru-RU"/>
    </w:rPr>
  </w:style>
  <w:style w:type="paragraph" w:styleId="af">
    <w:name w:val="footer"/>
    <w:basedOn w:val="a0"/>
    <w:link w:val="af0"/>
    <w:uiPriority w:val="99"/>
    <w:semiHidden/>
    <w:unhideWhenUsed/>
    <w:rsid w:val="00391959"/>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391959"/>
    <w:rPr>
      <w:rFonts w:ascii="Calibri" w:eastAsia="Times New Roman" w:hAnsi="Calibri" w:cs="Times New Roman"/>
      <w:lang w:eastAsia="ru-RU"/>
    </w:rPr>
  </w:style>
  <w:style w:type="character" w:customStyle="1" w:styleId="af1">
    <w:name w:val="Маркированный список СамНИПИ Знак"/>
    <w:link w:val="a"/>
    <w:locked/>
    <w:rsid w:val="00391959"/>
    <w:rPr>
      <w:rFonts w:ascii="Arial" w:hAnsi="Arial"/>
      <w:lang w:eastAsia="ja-JP"/>
    </w:rPr>
  </w:style>
  <w:style w:type="paragraph" w:customStyle="1" w:styleId="a">
    <w:name w:val="Маркированный список СамНИПИ"/>
    <w:link w:val="af1"/>
    <w:qFormat/>
    <w:rsid w:val="00391959"/>
    <w:pPr>
      <w:numPr>
        <w:numId w:val="45"/>
      </w:numPr>
      <w:tabs>
        <w:tab w:val="left" w:pos="1038"/>
      </w:tabs>
      <w:spacing w:after="0" w:line="240" w:lineRule="auto"/>
      <w:jc w:val="both"/>
    </w:pPr>
    <w:rPr>
      <w:rFonts w:ascii="Arial" w:hAnsi="Arial"/>
      <w:lang w:eastAsia="ja-JP"/>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2019-10-21T07:36:00Z</dcterms:created>
  <dcterms:modified xsi:type="dcterms:W3CDTF">2019-10-21T09:27:00Z</dcterms:modified>
</cp:coreProperties>
</file>