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A67EF9"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Строительство инфраструктуры для запуска скважин ГТМ 2018-2019гг. (РИТС-2)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A67EF9"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Строительство инфраструктуры для запуска скважин ГТМ 2018-2019гг. (РИТС-2)</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A67EF9" w:rsidRDefault="00D232A1" w:rsidP="00A67EF9">
            <w:pPr>
              <w:spacing w:after="0" w:line="240" w:lineRule="auto"/>
              <w:ind w:firstLine="222"/>
              <w:jc w:val="both"/>
              <w:rPr>
                <w:rFonts w:ascii="Times New Roman" w:hAnsi="Times New Roman"/>
                <w:sz w:val="24"/>
                <w:szCs w:val="24"/>
              </w:rPr>
            </w:pPr>
            <w:r w:rsidRPr="00A67EF9">
              <w:rPr>
                <w:rFonts w:ascii="Times New Roman" w:hAnsi="Times New Roman"/>
                <w:sz w:val="24"/>
                <w:szCs w:val="24"/>
              </w:rPr>
              <w:t>Публичное ак</w:t>
            </w:r>
            <w:r w:rsidR="00422FFA" w:rsidRPr="00A67EF9">
              <w:rPr>
                <w:rFonts w:ascii="Times New Roman" w:hAnsi="Times New Roman"/>
                <w:sz w:val="24"/>
                <w:szCs w:val="24"/>
              </w:rPr>
              <w:t>ционерное общество «</w:t>
            </w:r>
            <w:proofErr w:type="spellStart"/>
            <w:r w:rsidR="00422FFA" w:rsidRPr="00A67EF9">
              <w:rPr>
                <w:rFonts w:ascii="Times New Roman" w:hAnsi="Times New Roman"/>
                <w:sz w:val="24"/>
                <w:szCs w:val="24"/>
              </w:rPr>
              <w:t>Оренбургнефть</w:t>
            </w:r>
            <w:proofErr w:type="spellEnd"/>
            <w:r w:rsidR="00422FFA" w:rsidRPr="00A67EF9">
              <w:rPr>
                <w:rFonts w:ascii="Times New Roman" w:hAnsi="Times New Roman"/>
                <w:sz w:val="24"/>
                <w:szCs w:val="24"/>
              </w:rPr>
              <w:t xml:space="preserve">». </w:t>
            </w:r>
          </w:p>
          <w:p w:rsidR="00A11DFA" w:rsidRPr="00A67EF9" w:rsidRDefault="00A11DFA" w:rsidP="00A67EF9">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A67EF9" w:rsidRDefault="00422FFA" w:rsidP="00A67EF9">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A67EF9">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B6FC9" w:rsidRPr="00A67EF9" w:rsidRDefault="00A67EF9" w:rsidP="00A67EF9">
            <w:pPr>
              <w:tabs>
                <w:tab w:val="left" w:pos="993"/>
              </w:tabs>
              <w:spacing w:after="0" w:line="240" w:lineRule="auto"/>
              <w:ind w:firstLine="222"/>
              <w:jc w:val="both"/>
              <w:rPr>
                <w:rFonts w:ascii="Times New Roman" w:hAnsi="Times New Roman"/>
                <w:sz w:val="24"/>
                <w:szCs w:val="24"/>
              </w:rPr>
            </w:pPr>
            <w:r w:rsidRPr="00A67EF9">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A67EF9">
              <w:rPr>
                <w:rFonts w:ascii="Times New Roman" w:hAnsi="Times New Roman"/>
                <w:sz w:val="24"/>
                <w:szCs w:val="24"/>
              </w:rPr>
              <w:t>Самар</w:t>
            </w:r>
            <w:r w:rsidRPr="00A67EF9">
              <w:rPr>
                <w:rFonts w:ascii="Times New Roman" w:hAnsi="Times New Roman"/>
                <w:sz w:val="24"/>
                <w:szCs w:val="24"/>
              </w:rPr>
              <w:t>а</w:t>
            </w:r>
            <w:r w:rsidRPr="00A67EF9">
              <w:rPr>
                <w:rFonts w:ascii="Times New Roman" w:hAnsi="Times New Roman"/>
                <w:sz w:val="24"/>
                <w:szCs w:val="24"/>
              </w:rPr>
              <w:t>НИПИнефть</w:t>
            </w:r>
            <w:proofErr w:type="spellEnd"/>
            <w:r w:rsidRPr="00A67EF9">
              <w:rPr>
                <w:rFonts w:ascii="Times New Roman" w:hAnsi="Times New Roman"/>
                <w:sz w:val="24"/>
                <w:szCs w:val="24"/>
              </w:rPr>
              <w:t xml:space="preserve">»). Юридический адрес: 443010, г. Самара, ул. </w:t>
            </w:r>
            <w:proofErr w:type="spellStart"/>
            <w:r w:rsidRPr="00A67EF9">
              <w:rPr>
                <w:rFonts w:ascii="Times New Roman" w:hAnsi="Times New Roman"/>
                <w:sz w:val="24"/>
                <w:szCs w:val="24"/>
              </w:rPr>
              <w:t>Вилоновская</w:t>
            </w:r>
            <w:proofErr w:type="spellEnd"/>
            <w:r w:rsidRPr="00A67EF9">
              <w:rPr>
                <w:rFonts w:ascii="Times New Roman" w:hAnsi="Times New Roman"/>
                <w:sz w:val="24"/>
                <w:szCs w:val="24"/>
              </w:rPr>
              <w:t>, д. 18. ГИП - В.В. Ф</w:t>
            </w:r>
            <w:r w:rsidRPr="00A67EF9">
              <w:rPr>
                <w:rFonts w:ascii="Times New Roman" w:hAnsi="Times New Roman"/>
                <w:sz w:val="24"/>
                <w:szCs w:val="24"/>
              </w:rPr>
              <w:t>е</w:t>
            </w:r>
            <w:r w:rsidRPr="00A67EF9">
              <w:rPr>
                <w:rFonts w:ascii="Times New Roman" w:hAnsi="Times New Roman"/>
                <w:sz w:val="24"/>
                <w:szCs w:val="24"/>
              </w:rPr>
              <w:t xml:space="preserve">доров.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3F492C"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A67EF9" w:rsidP="00A67EF9">
            <w:pPr>
              <w:pStyle w:val="ConsPlusNormal"/>
              <w:ind w:firstLine="222"/>
              <w:jc w:val="both"/>
              <w:rPr>
                <w:rFonts w:ascii="Times New Roman" w:hAnsi="Times New Roman" w:cs="Times New Roman"/>
                <w:sz w:val="24"/>
                <w:szCs w:val="24"/>
              </w:rPr>
            </w:pPr>
            <w:proofErr w:type="spellStart"/>
            <w:r w:rsidRPr="00A67EF9">
              <w:rPr>
                <w:rFonts w:ascii="Times New Roman" w:hAnsi="Times New Roman" w:cs="Times New Roman"/>
                <w:sz w:val="24"/>
                <w:szCs w:val="24"/>
              </w:rPr>
              <w:t>Асекеевский</w:t>
            </w:r>
            <w:proofErr w:type="spellEnd"/>
            <w:r w:rsidRPr="00A67EF9">
              <w:rPr>
                <w:rFonts w:ascii="Times New Roman" w:hAnsi="Times New Roman" w:cs="Times New Roman"/>
                <w:sz w:val="24"/>
                <w:szCs w:val="24"/>
              </w:rPr>
              <w:t xml:space="preserve">, </w:t>
            </w:r>
            <w:proofErr w:type="spellStart"/>
            <w:r w:rsidRPr="00A67EF9">
              <w:rPr>
                <w:rFonts w:ascii="Times New Roman" w:hAnsi="Times New Roman" w:cs="Times New Roman"/>
                <w:sz w:val="24"/>
                <w:szCs w:val="24"/>
              </w:rPr>
              <w:t>Бугурусланский</w:t>
            </w:r>
            <w:proofErr w:type="spellEnd"/>
            <w:r w:rsidRPr="00A67EF9">
              <w:rPr>
                <w:rFonts w:ascii="Times New Roman" w:hAnsi="Times New Roman" w:cs="Times New Roman"/>
                <w:sz w:val="24"/>
                <w:szCs w:val="24"/>
              </w:rPr>
              <w:t xml:space="preserve">, </w:t>
            </w:r>
            <w:r w:rsidRPr="00A67EF9">
              <w:rPr>
                <w:rFonts w:ascii="Times New Roman" w:eastAsia="Calibri" w:hAnsi="Times New Roman" w:cs="Times New Roman"/>
                <w:kern w:val="2"/>
                <w:sz w:val="24"/>
                <w:szCs w:val="24"/>
              </w:rPr>
              <w:t>Красногвардейский районы</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3D4585"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56-1-1-3-</w:t>
            </w:r>
            <w:r w:rsidR="00A67EF9" w:rsidRPr="00A67EF9">
              <w:rPr>
                <w:rFonts w:ascii="Times New Roman" w:hAnsi="Times New Roman" w:cs="Times New Roman"/>
                <w:sz w:val="24"/>
                <w:szCs w:val="24"/>
              </w:rPr>
              <w:t>020404</w:t>
            </w:r>
            <w:r w:rsidRPr="00A67EF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A67EF9"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07.08</w:t>
            </w:r>
            <w:r w:rsidR="000806F5" w:rsidRPr="00A67EF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3F492C"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A67EF9" w:rsidRDefault="003F492C"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A67EF9" w:rsidP="00A67EF9">
            <w:pPr>
              <w:pStyle w:val="Default"/>
              <w:tabs>
                <w:tab w:val="left" w:pos="993"/>
              </w:tabs>
              <w:ind w:firstLine="222"/>
              <w:jc w:val="both"/>
              <w:rPr>
                <w:rFonts w:ascii="Times New Roman" w:hAnsi="Times New Roman" w:cs="Times New Roman"/>
                <w:color w:val="auto"/>
              </w:rPr>
            </w:pPr>
            <w:r w:rsidRPr="00A67EF9">
              <w:rPr>
                <w:rFonts w:ascii="Times New Roman" w:hAnsi="Times New Roman" w:cs="Times New Roman"/>
                <w:bCs/>
              </w:rPr>
              <w:t xml:space="preserve">Обеспечение роста добычи нефти за счет </w:t>
            </w:r>
            <w:r w:rsidRPr="00A67EF9">
              <w:rPr>
                <w:rFonts w:ascii="Times New Roman" w:hAnsi="Times New Roman" w:cs="Times New Roman"/>
              </w:rPr>
              <w:t>ввода добывающих скважин АО «</w:t>
            </w:r>
            <w:proofErr w:type="spellStart"/>
            <w:r w:rsidRPr="00A67EF9">
              <w:rPr>
                <w:rFonts w:ascii="Times New Roman" w:hAnsi="Times New Roman" w:cs="Times New Roman"/>
              </w:rPr>
              <w:t>Оренбур</w:t>
            </w:r>
            <w:r w:rsidRPr="00A67EF9">
              <w:rPr>
                <w:rFonts w:ascii="Times New Roman" w:hAnsi="Times New Roman" w:cs="Times New Roman"/>
              </w:rPr>
              <w:t>г</w:t>
            </w:r>
            <w:r w:rsidRPr="00A67EF9">
              <w:rPr>
                <w:rFonts w:ascii="Times New Roman" w:hAnsi="Times New Roman" w:cs="Times New Roman"/>
              </w:rPr>
              <w:t>нефть</w:t>
            </w:r>
            <w:proofErr w:type="spellEnd"/>
            <w:r w:rsidRPr="00A67EF9">
              <w:rPr>
                <w:rFonts w:ascii="Times New Roman" w:hAnsi="Times New Roman" w:cs="Times New Roman"/>
              </w:rPr>
              <w:t>» в эксплуатацию</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A67EF9" w:rsidRDefault="00FE165B"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A67EF9" w:rsidRDefault="00DB6DD0"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A67EF9" w:rsidRDefault="009843A9"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A67EF9" w:rsidRDefault="009843A9" w:rsidP="00A67EF9">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61 Кра</w:t>
            </w:r>
            <w:r w:rsidRPr="00A67EF9">
              <w:rPr>
                <w:sz w:val="24"/>
                <w:szCs w:val="24"/>
                <w:lang w:val="ru-RU"/>
              </w:rPr>
              <w:t>с</w:t>
            </w:r>
            <w:r w:rsidRPr="00A67EF9">
              <w:rPr>
                <w:sz w:val="24"/>
                <w:szCs w:val="24"/>
                <w:lang w:val="ru-RU"/>
              </w:rPr>
              <w:t>ноярского месторождения до существующей АГЗУ-16- 1972,86</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99 Красноярского месторождения до существующе</w:t>
            </w:r>
            <w:r w:rsidRPr="00A67EF9">
              <w:rPr>
                <w:sz w:val="24"/>
                <w:szCs w:val="24"/>
                <w:lang w:val="ru-RU"/>
              </w:rPr>
              <w:t>й</w:t>
            </w:r>
            <w:r w:rsidRPr="00A67EF9">
              <w:rPr>
                <w:sz w:val="24"/>
                <w:szCs w:val="24"/>
                <w:lang w:val="ru-RU"/>
              </w:rPr>
              <w:t>АГЗУ-2 - 540,0</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111 Кра</w:t>
            </w:r>
            <w:r w:rsidRPr="00A67EF9">
              <w:rPr>
                <w:sz w:val="24"/>
                <w:szCs w:val="24"/>
                <w:lang w:val="ru-RU"/>
              </w:rPr>
              <w:t>с</w:t>
            </w:r>
            <w:r w:rsidRPr="00A67EF9">
              <w:rPr>
                <w:sz w:val="24"/>
                <w:szCs w:val="24"/>
                <w:lang w:val="ru-RU"/>
              </w:rPr>
              <w:t>ноярского месторождения до существующей АГЗУ-5- 1420,96</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146 Кра</w:t>
            </w:r>
            <w:r w:rsidRPr="00A67EF9">
              <w:rPr>
                <w:sz w:val="24"/>
                <w:szCs w:val="24"/>
                <w:lang w:val="ru-RU"/>
              </w:rPr>
              <w:t>с</w:t>
            </w:r>
            <w:r w:rsidRPr="00A67EF9">
              <w:rPr>
                <w:sz w:val="24"/>
                <w:szCs w:val="24"/>
                <w:lang w:val="ru-RU"/>
              </w:rPr>
              <w:t>ноярского месторождения до существующей АГЗУ-15- 771,12</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227 Северо-Красноярского месторождения до сущес</w:t>
            </w:r>
            <w:r w:rsidRPr="00A67EF9">
              <w:rPr>
                <w:sz w:val="24"/>
                <w:szCs w:val="24"/>
                <w:lang w:val="ru-RU"/>
              </w:rPr>
              <w:t>т</w:t>
            </w:r>
            <w:r w:rsidRPr="00A67EF9">
              <w:rPr>
                <w:sz w:val="24"/>
                <w:szCs w:val="24"/>
                <w:lang w:val="ru-RU"/>
              </w:rPr>
              <w:t>вующей АГЗУ-21- 1417,38</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121 Кр</w:t>
            </w:r>
            <w:r w:rsidRPr="00A67EF9">
              <w:rPr>
                <w:sz w:val="24"/>
                <w:szCs w:val="24"/>
                <w:lang w:val="ru-RU"/>
              </w:rPr>
              <w:t>и</w:t>
            </w:r>
            <w:r w:rsidRPr="00A67EF9">
              <w:rPr>
                <w:sz w:val="24"/>
                <w:szCs w:val="24"/>
                <w:lang w:val="ru-RU"/>
              </w:rPr>
              <w:t>стального месторождения до существующей АГЗУ-2- 2098,8</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 xml:space="preserve">Протяженность выкидного трубопровода от скважины № 1633 </w:t>
            </w:r>
            <w:proofErr w:type="spellStart"/>
            <w:r w:rsidRPr="00A67EF9">
              <w:rPr>
                <w:sz w:val="24"/>
                <w:szCs w:val="24"/>
                <w:lang w:val="ru-RU"/>
              </w:rPr>
              <w:t>Ибряевского</w:t>
            </w:r>
            <w:proofErr w:type="spellEnd"/>
            <w:r w:rsidRPr="00A67EF9">
              <w:rPr>
                <w:sz w:val="24"/>
                <w:szCs w:val="24"/>
                <w:lang w:val="ru-RU"/>
              </w:rPr>
              <w:t xml:space="preserve"> месторожд</w:t>
            </w:r>
            <w:r w:rsidRPr="00A67EF9">
              <w:rPr>
                <w:sz w:val="24"/>
                <w:szCs w:val="24"/>
                <w:lang w:val="ru-RU"/>
              </w:rPr>
              <w:t>е</w:t>
            </w:r>
            <w:r w:rsidRPr="00A67EF9">
              <w:rPr>
                <w:sz w:val="24"/>
                <w:szCs w:val="24"/>
                <w:lang w:val="ru-RU"/>
              </w:rPr>
              <w:t>ния до существующей АГЗУ-12- 1241,4</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 xml:space="preserve">Протяженность выкидного трубопровода от скважины № 17 </w:t>
            </w:r>
            <w:proofErr w:type="spellStart"/>
            <w:r w:rsidRPr="00A67EF9">
              <w:rPr>
                <w:sz w:val="24"/>
                <w:szCs w:val="24"/>
                <w:lang w:val="ru-RU"/>
              </w:rPr>
              <w:t>Тарханского</w:t>
            </w:r>
            <w:proofErr w:type="spellEnd"/>
            <w:r w:rsidRPr="00A67EF9">
              <w:rPr>
                <w:sz w:val="24"/>
                <w:szCs w:val="24"/>
                <w:lang w:val="ru-RU"/>
              </w:rPr>
              <w:t xml:space="preserve"> месторождения до существующей А</w:t>
            </w:r>
            <w:r w:rsidRPr="00A67EF9">
              <w:rPr>
                <w:sz w:val="24"/>
                <w:szCs w:val="24"/>
                <w:lang w:val="ru-RU"/>
              </w:rPr>
              <w:t>Г</w:t>
            </w:r>
            <w:r w:rsidRPr="00A67EF9">
              <w:rPr>
                <w:sz w:val="24"/>
                <w:szCs w:val="24"/>
                <w:lang w:val="ru-RU"/>
              </w:rPr>
              <w:t>ЗУ-6- 1498,0</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 xml:space="preserve">Протяженность выкидного трубопровода от скважины № 26 </w:t>
            </w:r>
            <w:proofErr w:type="spellStart"/>
            <w:r w:rsidRPr="00A67EF9">
              <w:rPr>
                <w:sz w:val="24"/>
                <w:szCs w:val="24"/>
                <w:lang w:val="ru-RU"/>
              </w:rPr>
              <w:t>Тарханского</w:t>
            </w:r>
            <w:proofErr w:type="spellEnd"/>
            <w:r w:rsidRPr="00A67EF9">
              <w:rPr>
                <w:sz w:val="24"/>
                <w:szCs w:val="24"/>
                <w:lang w:val="ru-RU"/>
              </w:rPr>
              <w:t xml:space="preserve"> месторождения до существующей А</w:t>
            </w:r>
            <w:r w:rsidRPr="00A67EF9">
              <w:rPr>
                <w:sz w:val="24"/>
                <w:szCs w:val="24"/>
                <w:lang w:val="ru-RU"/>
              </w:rPr>
              <w:t>Г</w:t>
            </w:r>
            <w:r w:rsidRPr="00A67EF9">
              <w:rPr>
                <w:sz w:val="24"/>
                <w:szCs w:val="24"/>
                <w:lang w:val="ru-RU"/>
              </w:rPr>
              <w:t>ЗУ-6- 2480,0</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 xml:space="preserve">Протяженность выкидного трубопровода от скважины № 107 </w:t>
            </w:r>
            <w:proofErr w:type="spellStart"/>
            <w:r w:rsidRPr="00A67EF9">
              <w:rPr>
                <w:sz w:val="24"/>
                <w:szCs w:val="24"/>
                <w:lang w:val="ru-RU"/>
              </w:rPr>
              <w:t>Тарханского</w:t>
            </w:r>
            <w:proofErr w:type="spellEnd"/>
            <w:r w:rsidRPr="00A67EF9">
              <w:rPr>
                <w:sz w:val="24"/>
                <w:szCs w:val="24"/>
                <w:lang w:val="ru-RU"/>
              </w:rPr>
              <w:t xml:space="preserve"> месторождения до существующей А</w:t>
            </w:r>
            <w:r w:rsidRPr="00A67EF9">
              <w:rPr>
                <w:sz w:val="24"/>
                <w:szCs w:val="24"/>
                <w:lang w:val="ru-RU"/>
              </w:rPr>
              <w:t>Г</w:t>
            </w:r>
            <w:r w:rsidRPr="00A67EF9">
              <w:rPr>
                <w:sz w:val="24"/>
                <w:szCs w:val="24"/>
                <w:lang w:val="ru-RU"/>
              </w:rPr>
              <w:t>ЗУ-103- 1478,0</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351 Херсонского месторождения до проектируемой А</w:t>
            </w:r>
            <w:r w:rsidRPr="00A67EF9">
              <w:rPr>
                <w:sz w:val="24"/>
                <w:szCs w:val="24"/>
                <w:lang w:val="ru-RU"/>
              </w:rPr>
              <w:t>Г</w:t>
            </w:r>
            <w:r w:rsidRPr="00A67EF9">
              <w:rPr>
                <w:sz w:val="24"/>
                <w:szCs w:val="24"/>
                <w:lang w:val="ru-RU"/>
              </w:rPr>
              <w:t>ЗУ-77- 1228,0</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выкидного трубопровода от скважины № 353 Херсонского месторождения до проектируемой А</w:t>
            </w:r>
            <w:r w:rsidRPr="00A67EF9">
              <w:rPr>
                <w:sz w:val="24"/>
                <w:szCs w:val="24"/>
                <w:lang w:val="ru-RU"/>
              </w:rPr>
              <w:t>Г</w:t>
            </w:r>
            <w:r w:rsidRPr="00A67EF9">
              <w:rPr>
                <w:sz w:val="24"/>
                <w:szCs w:val="24"/>
                <w:lang w:val="ru-RU"/>
              </w:rPr>
              <w:t>ЗУ-77- 797,9</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нефтегазосборного трубопровода от проект</w:t>
            </w:r>
            <w:r w:rsidRPr="00A67EF9">
              <w:rPr>
                <w:sz w:val="24"/>
                <w:szCs w:val="24"/>
                <w:lang w:val="ru-RU"/>
              </w:rPr>
              <w:t>и</w:t>
            </w:r>
            <w:r w:rsidRPr="00A67EF9">
              <w:rPr>
                <w:sz w:val="24"/>
                <w:szCs w:val="24"/>
                <w:lang w:val="ru-RU"/>
              </w:rPr>
              <w:t xml:space="preserve">руемой АГЗУ-77 Херсонского месторождения до существующего </w:t>
            </w:r>
            <w:r w:rsidRPr="00A67EF9">
              <w:rPr>
                <w:sz w:val="24"/>
                <w:szCs w:val="24"/>
                <w:lang w:val="ru-RU"/>
              </w:rPr>
              <w:lastRenderedPageBreak/>
              <w:t>нефтегазосборного труб</w:t>
            </w:r>
            <w:r w:rsidRPr="00A67EF9">
              <w:rPr>
                <w:sz w:val="24"/>
                <w:szCs w:val="24"/>
                <w:lang w:val="ru-RU"/>
              </w:rPr>
              <w:t>о</w:t>
            </w:r>
            <w:r w:rsidRPr="00A67EF9">
              <w:rPr>
                <w:sz w:val="24"/>
                <w:szCs w:val="24"/>
                <w:lang w:val="ru-RU"/>
              </w:rPr>
              <w:t xml:space="preserve">провода «УПСВ </w:t>
            </w:r>
            <w:proofErr w:type="spellStart"/>
            <w:r w:rsidRPr="00A67EF9">
              <w:rPr>
                <w:sz w:val="24"/>
                <w:szCs w:val="24"/>
                <w:lang w:val="ru-RU"/>
              </w:rPr>
              <w:t>Ново-Кудрино</w:t>
            </w:r>
            <w:proofErr w:type="spellEnd"/>
            <w:r w:rsidRPr="00A67EF9">
              <w:rPr>
                <w:sz w:val="24"/>
                <w:szCs w:val="24"/>
                <w:lang w:val="ru-RU"/>
              </w:rPr>
              <w:t xml:space="preserve"> - ГС </w:t>
            </w:r>
            <w:proofErr w:type="spellStart"/>
            <w:r w:rsidRPr="00A67EF9">
              <w:rPr>
                <w:sz w:val="24"/>
                <w:szCs w:val="24"/>
                <w:lang w:val="ru-RU"/>
              </w:rPr>
              <w:t>Савруша</w:t>
            </w:r>
            <w:proofErr w:type="spellEnd"/>
            <w:r w:rsidRPr="00A67EF9">
              <w:rPr>
                <w:sz w:val="24"/>
                <w:szCs w:val="24"/>
                <w:lang w:val="ru-RU"/>
              </w:rPr>
              <w:t>»- 2231,9</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подъездной автодороги к проектируемой пл</w:t>
            </w:r>
            <w:r w:rsidRPr="00A67EF9">
              <w:rPr>
                <w:sz w:val="24"/>
                <w:szCs w:val="24"/>
                <w:lang w:val="ru-RU"/>
              </w:rPr>
              <w:t>о</w:t>
            </w:r>
            <w:r w:rsidRPr="00A67EF9">
              <w:rPr>
                <w:sz w:val="24"/>
                <w:szCs w:val="24"/>
                <w:lang w:val="ru-RU"/>
              </w:rPr>
              <w:t>щадке скважины №26- 404,75</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подъездной автодороги к проектируемой пл</w:t>
            </w:r>
            <w:r w:rsidRPr="00A67EF9">
              <w:rPr>
                <w:sz w:val="24"/>
                <w:szCs w:val="24"/>
                <w:lang w:val="ru-RU"/>
              </w:rPr>
              <w:t>о</w:t>
            </w:r>
            <w:r w:rsidRPr="00A67EF9">
              <w:rPr>
                <w:sz w:val="24"/>
                <w:szCs w:val="24"/>
                <w:lang w:val="ru-RU"/>
              </w:rPr>
              <w:t>щадке скважины №121- 1445,29</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подъездной автодороги к проектируемой пл</w:t>
            </w:r>
            <w:r w:rsidRPr="00A67EF9">
              <w:rPr>
                <w:sz w:val="24"/>
                <w:szCs w:val="24"/>
                <w:lang w:val="ru-RU"/>
              </w:rPr>
              <w:t>о</w:t>
            </w:r>
            <w:r w:rsidRPr="00A67EF9">
              <w:rPr>
                <w:sz w:val="24"/>
                <w:szCs w:val="24"/>
                <w:lang w:val="ru-RU"/>
              </w:rPr>
              <w:t>щадке скважины №351- 857,73</w:t>
            </w:r>
          </w:p>
          <w:p w:rsidR="00A67EF9" w:rsidRPr="00A67EF9" w:rsidRDefault="00A67EF9" w:rsidP="00A67EF9">
            <w:pPr>
              <w:pStyle w:val="2"/>
              <w:shd w:val="clear" w:color="auto" w:fill="auto"/>
              <w:spacing w:line="240" w:lineRule="auto"/>
              <w:ind w:firstLine="222"/>
              <w:rPr>
                <w:sz w:val="24"/>
                <w:szCs w:val="24"/>
                <w:lang w:val="ru-RU"/>
              </w:rPr>
            </w:pPr>
            <w:r w:rsidRPr="00A67EF9">
              <w:rPr>
                <w:sz w:val="24"/>
                <w:szCs w:val="24"/>
                <w:lang w:val="ru-RU"/>
              </w:rPr>
              <w:t>Протяженность подъездной автодороги к проектируемой пл</w:t>
            </w:r>
            <w:r w:rsidRPr="00A67EF9">
              <w:rPr>
                <w:sz w:val="24"/>
                <w:szCs w:val="24"/>
                <w:lang w:val="ru-RU"/>
              </w:rPr>
              <w:t>о</w:t>
            </w:r>
            <w:r w:rsidRPr="00A67EF9">
              <w:rPr>
                <w:sz w:val="24"/>
                <w:szCs w:val="24"/>
                <w:lang w:val="ru-RU"/>
              </w:rPr>
              <w:t>щадке скважины №353- 2714,71</w:t>
            </w:r>
          </w:p>
          <w:p w:rsidR="00A67EF9" w:rsidRPr="00A67EF9" w:rsidRDefault="00A67EF9" w:rsidP="00A67EF9">
            <w:pPr>
              <w:pStyle w:val="2"/>
              <w:shd w:val="clear" w:color="auto" w:fill="auto"/>
              <w:spacing w:line="240" w:lineRule="auto"/>
              <w:ind w:firstLine="222"/>
              <w:rPr>
                <w:sz w:val="24"/>
                <w:szCs w:val="24"/>
                <w:lang w:val="ru-RU"/>
              </w:rPr>
            </w:pPr>
            <w:proofErr w:type="spellStart"/>
            <w:r w:rsidRPr="00A67EF9">
              <w:rPr>
                <w:sz w:val="24"/>
                <w:szCs w:val="24"/>
              </w:rPr>
              <w:t>Протяженность</w:t>
            </w:r>
            <w:proofErr w:type="spellEnd"/>
            <w:r w:rsidRPr="00A67EF9">
              <w:rPr>
                <w:sz w:val="24"/>
                <w:szCs w:val="24"/>
              </w:rPr>
              <w:t xml:space="preserve"> ВЛ 6 </w:t>
            </w:r>
            <w:proofErr w:type="spellStart"/>
            <w:r w:rsidRPr="00A67EF9">
              <w:rPr>
                <w:sz w:val="24"/>
                <w:szCs w:val="24"/>
              </w:rPr>
              <w:t>кВ</w:t>
            </w:r>
            <w:proofErr w:type="spellEnd"/>
            <w:r w:rsidRPr="00A67EF9">
              <w:rPr>
                <w:sz w:val="24"/>
                <w:szCs w:val="24"/>
                <w:lang w:val="ru-RU"/>
              </w:rPr>
              <w:t>- 8768</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1C20E0" w:rsidRPr="00A67EF9" w:rsidRDefault="00A67EF9" w:rsidP="00A67EF9">
            <w:pPr>
              <w:tabs>
                <w:tab w:val="left" w:pos="993"/>
              </w:tabs>
              <w:spacing w:after="0" w:line="240" w:lineRule="auto"/>
              <w:ind w:firstLine="222"/>
              <w:jc w:val="both"/>
              <w:rPr>
                <w:rFonts w:ascii="Times New Roman" w:hAnsi="Times New Roman"/>
                <w:sz w:val="24"/>
                <w:szCs w:val="24"/>
              </w:rPr>
            </w:pPr>
            <w:r w:rsidRPr="00A67EF9">
              <w:rPr>
                <w:rFonts w:ascii="Times New Roman" w:hAnsi="Times New Roman"/>
                <w:sz w:val="24"/>
                <w:szCs w:val="24"/>
              </w:rPr>
              <w:t>Количество обустраиваемых добывающих скважин- 12 шт.</w:t>
            </w:r>
          </w:p>
          <w:p w:rsidR="00A67EF9" w:rsidRPr="00A67EF9" w:rsidRDefault="00A67EF9" w:rsidP="00A67EF9">
            <w:pPr>
              <w:tabs>
                <w:tab w:val="left" w:pos="993"/>
              </w:tabs>
              <w:spacing w:after="0" w:line="240" w:lineRule="auto"/>
              <w:ind w:firstLine="222"/>
              <w:jc w:val="both"/>
              <w:rPr>
                <w:rFonts w:ascii="Times New Roman" w:hAnsi="Times New Roman"/>
                <w:sz w:val="24"/>
                <w:szCs w:val="24"/>
              </w:rPr>
            </w:pPr>
            <w:r w:rsidRPr="00A67EF9">
              <w:rPr>
                <w:rFonts w:ascii="Times New Roman" w:hAnsi="Times New Roman"/>
                <w:sz w:val="24"/>
                <w:szCs w:val="24"/>
              </w:rPr>
              <w:t>Продолжительность строительства- 7,0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A11DF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lang w:val="en-US"/>
              </w:rPr>
              <w:t>I</w:t>
            </w:r>
            <w:r w:rsidR="00A67EF9" w:rsidRPr="00A67EF9">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422FFA" w:rsidP="00A67EF9">
            <w:pPr>
              <w:pStyle w:val="ConsPlusNormal"/>
              <w:ind w:firstLine="222"/>
              <w:jc w:val="both"/>
              <w:rPr>
                <w:rFonts w:ascii="Times New Roman" w:hAnsi="Times New Roman" w:cs="Times New Roman"/>
                <w:sz w:val="24"/>
                <w:szCs w:val="24"/>
                <w:lang w:val="en-US"/>
              </w:rPr>
            </w:pPr>
            <w:r w:rsidRPr="00A67EF9">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4528D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lang w:val="en-US"/>
              </w:rPr>
              <w:t>I</w:t>
            </w:r>
            <w:r w:rsidR="00A02778" w:rsidRPr="00A67EF9">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A001F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EA1E9E"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lang w:val="en-US"/>
              </w:rPr>
              <w:t>I</w:t>
            </w:r>
            <w:r w:rsidR="00D232A1" w:rsidRPr="00A67EF9">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7710A"/>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2019-08-19T04:22:00Z</dcterms:created>
  <dcterms:modified xsi:type="dcterms:W3CDTF">2019-08-19T04:32:00Z</dcterms:modified>
</cp:coreProperties>
</file>