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1336DE"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bCs/>
                <w:sz w:val="24"/>
                <w:szCs w:val="24"/>
              </w:rPr>
              <w:t xml:space="preserve">Реконструкция ПС 220 кВ </w:t>
            </w:r>
            <w:proofErr w:type="spellStart"/>
            <w:r w:rsidRPr="001336DE">
              <w:rPr>
                <w:rFonts w:ascii="Times New Roman" w:hAnsi="Times New Roman" w:cs="Times New Roman"/>
                <w:bCs/>
                <w:sz w:val="24"/>
                <w:szCs w:val="24"/>
              </w:rPr>
              <w:t>Орская</w:t>
            </w:r>
            <w:proofErr w:type="spellEnd"/>
            <w:r w:rsidRPr="001336DE">
              <w:rPr>
                <w:rFonts w:ascii="Times New Roman" w:hAnsi="Times New Roman" w:cs="Times New Roman"/>
                <w:bCs/>
                <w:sz w:val="24"/>
                <w:szCs w:val="24"/>
              </w:rPr>
              <w:t>. Корректировка №3</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1336DE"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bCs/>
                <w:sz w:val="24"/>
                <w:szCs w:val="24"/>
              </w:rPr>
              <w:t xml:space="preserve">Реконструкция ПС 220 кВ </w:t>
            </w:r>
            <w:proofErr w:type="spellStart"/>
            <w:r w:rsidRPr="001336DE">
              <w:rPr>
                <w:rFonts w:ascii="Times New Roman" w:hAnsi="Times New Roman" w:cs="Times New Roman"/>
                <w:bCs/>
                <w:sz w:val="24"/>
                <w:szCs w:val="24"/>
              </w:rPr>
              <w:t>Орская</w:t>
            </w:r>
            <w:proofErr w:type="spellEnd"/>
            <w:r w:rsidRPr="001336DE">
              <w:rPr>
                <w:rFonts w:ascii="Times New Roman" w:hAnsi="Times New Roman" w:cs="Times New Roman"/>
                <w:bCs/>
                <w:sz w:val="24"/>
                <w:szCs w:val="24"/>
              </w:rPr>
              <w:t>. Корректировка №3</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336DE" w:rsidRDefault="003B175A" w:rsidP="001336DE">
            <w:pPr>
              <w:tabs>
                <w:tab w:val="left" w:pos="567"/>
              </w:tabs>
              <w:spacing w:after="0" w:line="240" w:lineRule="auto"/>
              <w:ind w:firstLine="222"/>
              <w:jc w:val="both"/>
              <w:rPr>
                <w:rFonts w:ascii="Times New Roman" w:hAnsi="Times New Roman"/>
                <w:sz w:val="24"/>
                <w:szCs w:val="24"/>
              </w:rPr>
            </w:pPr>
            <w:r w:rsidRPr="001336DE">
              <w:rPr>
                <w:rFonts w:ascii="Times New Roman" w:hAnsi="Times New Roman"/>
                <w:sz w:val="24"/>
                <w:szCs w:val="24"/>
              </w:rPr>
              <w:t xml:space="preserve">Публичное акционерное общество «Федеральная сетевая компания единой энергетической системы» в лице директора филиала АО «ЦИУС ЕЭС» - ЦИУС Урала Потапова Максима Алексеевича.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336DE" w:rsidRDefault="003B175A" w:rsidP="001336DE">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1336DE">
              <w:rPr>
                <w:rFonts w:ascii="Times New Roman" w:hAnsi="Times New Roman"/>
                <w:sz w:val="24"/>
                <w:szCs w:val="24"/>
              </w:rPr>
              <w:t xml:space="preserve">Юридический адрес: 117630, г. Москва, ул. Академика </w:t>
            </w:r>
            <w:proofErr w:type="spellStart"/>
            <w:r w:rsidRPr="001336DE">
              <w:rPr>
                <w:rFonts w:ascii="Times New Roman" w:hAnsi="Times New Roman"/>
                <w:sz w:val="24"/>
                <w:szCs w:val="24"/>
              </w:rPr>
              <w:t>Челомея</w:t>
            </w:r>
            <w:proofErr w:type="spellEnd"/>
            <w:r w:rsidRPr="001336DE">
              <w:rPr>
                <w:rFonts w:ascii="Times New Roman" w:hAnsi="Times New Roman"/>
                <w:sz w:val="24"/>
                <w:szCs w:val="24"/>
              </w:rPr>
              <w:t>, дом 5А.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1336DE" w:rsidRPr="001336DE" w:rsidRDefault="001336DE" w:rsidP="001336DE">
            <w:pPr>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336DE">
              <w:rPr>
                <w:rFonts w:ascii="Times New Roman" w:hAnsi="Times New Roman"/>
                <w:sz w:val="24"/>
                <w:szCs w:val="24"/>
              </w:rPr>
              <w:t xml:space="preserve">Общество с ограниченной ответственностью </w:t>
            </w:r>
            <w:r w:rsidRPr="001336DE">
              <w:rPr>
                <w:rFonts w:ascii="Times New Roman" w:eastAsia="TimesNewRomanPS-BoldMT" w:hAnsi="Times New Roman"/>
                <w:bCs/>
                <w:sz w:val="24"/>
                <w:szCs w:val="24"/>
              </w:rPr>
              <w:t>«</w:t>
            </w:r>
            <w:proofErr w:type="spellStart"/>
            <w:r w:rsidRPr="001336DE">
              <w:rPr>
                <w:rFonts w:ascii="Times New Roman" w:eastAsia="TimesNewRomanPS-BoldMT" w:hAnsi="Times New Roman"/>
                <w:bCs/>
                <w:sz w:val="24"/>
                <w:szCs w:val="24"/>
              </w:rPr>
              <w:t>Уралэлектрострой</w:t>
            </w:r>
            <w:proofErr w:type="spellEnd"/>
            <w:r w:rsidRPr="001336DE">
              <w:rPr>
                <w:rFonts w:ascii="Times New Roman" w:eastAsia="TimesNewRomanPS-BoldMT" w:hAnsi="Times New Roman"/>
                <w:bCs/>
                <w:sz w:val="24"/>
                <w:szCs w:val="24"/>
              </w:rPr>
              <w:t>» (ООО «УЭС»)</w:t>
            </w:r>
            <w:r w:rsidRPr="001336DE">
              <w:rPr>
                <w:rFonts w:ascii="Times New Roman" w:hAnsi="Times New Roman"/>
                <w:sz w:val="24"/>
                <w:szCs w:val="24"/>
              </w:rPr>
              <w:t xml:space="preserve">. Юридический адрес: 460027, РФ, Оренбургская область, г. Оренбург, ул. </w:t>
            </w:r>
            <w:proofErr w:type="spellStart"/>
            <w:r w:rsidRPr="001336DE">
              <w:rPr>
                <w:rFonts w:ascii="Times New Roman" w:hAnsi="Times New Roman"/>
                <w:sz w:val="24"/>
                <w:szCs w:val="24"/>
              </w:rPr>
              <w:t>Беляевская</w:t>
            </w:r>
            <w:proofErr w:type="spellEnd"/>
            <w:r w:rsidRPr="001336DE">
              <w:rPr>
                <w:rFonts w:ascii="Times New Roman" w:hAnsi="Times New Roman"/>
                <w:sz w:val="24"/>
                <w:szCs w:val="24"/>
              </w:rPr>
              <w:t>, д. 2, офис 8. ГИП - А.В. Марков.</w:t>
            </w:r>
          </w:p>
          <w:p w:rsidR="001336DE" w:rsidRPr="001336DE" w:rsidRDefault="001336DE" w:rsidP="001336DE">
            <w:pPr>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336DE">
              <w:rPr>
                <w:rFonts w:ascii="Times New Roman" w:hAnsi="Times New Roman"/>
                <w:sz w:val="24"/>
                <w:szCs w:val="24"/>
              </w:rPr>
              <w:t xml:space="preserve">Открытое акционерное общество «Инженерный центр энергетики Урала - </w:t>
            </w:r>
            <w:r w:rsidRPr="001336DE">
              <w:rPr>
                <w:rFonts w:ascii="Times New Roman" w:hAnsi="Times New Roman"/>
                <w:bCs/>
                <w:sz w:val="24"/>
                <w:szCs w:val="24"/>
              </w:rPr>
              <w:t xml:space="preserve">УРАЛ-ВНИПИЭНЕРГОПРОМ, </w:t>
            </w:r>
            <w:proofErr w:type="spellStart"/>
            <w:r w:rsidRPr="001336DE">
              <w:rPr>
                <w:rFonts w:ascii="Times New Roman" w:hAnsi="Times New Roman"/>
                <w:bCs/>
                <w:sz w:val="24"/>
                <w:szCs w:val="24"/>
              </w:rPr>
              <w:t>Уралсельэнергопроект</w:t>
            </w:r>
            <w:proofErr w:type="spellEnd"/>
            <w:r w:rsidRPr="001336DE">
              <w:rPr>
                <w:rFonts w:ascii="Times New Roman" w:hAnsi="Times New Roman"/>
                <w:bCs/>
                <w:sz w:val="24"/>
                <w:szCs w:val="24"/>
              </w:rPr>
              <w:t xml:space="preserve">, </w:t>
            </w:r>
            <w:proofErr w:type="spellStart"/>
            <w:r w:rsidRPr="001336DE">
              <w:rPr>
                <w:rFonts w:ascii="Times New Roman" w:hAnsi="Times New Roman"/>
                <w:bCs/>
                <w:sz w:val="24"/>
                <w:szCs w:val="24"/>
              </w:rPr>
              <w:t>УралТЭП</w:t>
            </w:r>
            <w:proofErr w:type="spellEnd"/>
            <w:r w:rsidRPr="001336DE">
              <w:rPr>
                <w:rFonts w:ascii="Times New Roman" w:hAnsi="Times New Roman"/>
                <w:bCs/>
                <w:sz w:val="24"/>
                <w:szCs w:val="24"/>
              </w:rPr>
              <w:t xml:space="preserve">, </w:t>
            </w:r>
            <w:proofErr w:type="spellStart"/>
            <w:r w:rsidRPr="001336DE">
              <w:rPr>
                <w:rFonts w:ascii="Times New Roman" w:hAnsi="Times New Roman"/>
                <w:bCs/>
                <w:sz w:val="24"/>
                <w:szCs w:val="24"/>
              </w:rPr>
              <w:t>УралОРГРЭС</w:t>
            </w:r>
            <w:proofErr w:type="spellEnd"/>
            <w:r w:rsidRPr="001336DE">
              <w:rPr>
                <w:rFonts w:ascii="Times New Roman" w:hAnsi="Times New Roman"/>
                <w:bCs/>
                <w:sz w:val="24"/>
                <w:szCs w:val="24"/>
              </w:rPr>
              <w:t xml:space="preserve">, </w:t>
            </w:r>
            <w:proofErr w:type="spellStart"/>
            <w:r w:rsidRPr="001336DE">
              <w:rPr>
                <w:rFonts w:ascii="Times New Roman" w:hAnsi="Times New Roman"/>
                <w:bCs/>
                <w:sz w:val="24"/>
                <w:szCs w:val="24"/>
              </w:rPr>
              <w:t>УралВТИ</w:t>
            </w:r>
            <w:proofErr w:type="spellEnd"/>
            <w:r w:rsidRPr="001336DE">
              <w:rPr>
                <w:rFonts w:ascii="Times New Roman" w:hAnsi="Times New Roman"/>
                <w:bCs/>
                <w:sz w:val="24"/>
                <w:szCs w:val="24"/>
              </w:rPr>
              <w:t xml:space="preserve">, </w:t>
            </w:r>
            <w:proofErr w:type="spellStart"/>
            <w:r w:rsidRPr="001336DE">
              <w:rPr>
                <w:rFonts w:ascii="Times New Roman" w:hAnsi="Times New Roman"/>
                <w:bCs/>
                <w:sz w:val="24"/>
                <w:szCs w:val="24"/>
              </w:rPr>
              <w:t>Уралэне</w:t>
            </w:r>
            <w:r w:rsidRPr="001336DE">
              <w:rPr>
                <w:rFonts w:ascii="Times New Roman" w:hAnsi="Times New Roman"/>
                <w:bCs/>
                <w:sz w:val="24"/>
                <w:szCs w:val="24"/>
              </w:rPr>
              <w:t>р</w:t>
            </w:r>
            <w:r w:rsidRPr="001336DE">
              <w:rPr>
                <w:rFonts w:ascii="Times New Roman" w:hAnsi="Times New Roman"/>
                <w:bCs/>
                <w:sz w:val="24"/>
                <w:szCs w:val="24"/>
              </w:rPr>
              <w:t>госетьпроект</w:t>
            </w:r>
            <w:proofErr w:type="spellEnd"/>
            <w:r w:rsidRPr="001336DE">
              <w:rPr>
                <w:rFonts w:ascii="Times New Roman" w:hAnsi="Times New Roman"/>
                <w:bCs/>
                <w:sz w:val="24"/>
                <w:szCs w:val="24"/>
              </w:rPr>
              <w:t xml:space="preserve">, </w:t>
            </w:r>
            <w:proofErr w:type="spellStart"/>
            <w:r w:rsidRPr="001336DE">
              <w:rPr>
                <w:rFonts w:ascii="Times New Roman" w:hAnsi="Times New Roman"/>
                <w:bCs/>
                <w:sz w:val="24"/>
                <w:szCs w:val="24"/>
              </w:rPr>
              <w:t>Челябэнергосетьпроект</w:t>
            </w:r>
            <w:proofErr w:type="spellEnd"/>
            <w:r w:rsidRPr="001336DE">
              <w:rPr>
                <w:rFonts w:ascii="Times New Roman" w:hAnsi="Times New Roman"/>
                <w:bCs/>
                <w:sz w:val="24"/>
                <w:szCs w:val="24"/>
              </w:rPr>
              <w:t>»</w:t>
            </w:r>
            <w:r w:rsidRPr="001336DE">
              <w:rPr>
                <w:rFonts w:ascii="Times New Roman" w:hAnsi="Times New Roman"/>
                <w:sz w:val="24"/>
                <w:szCs w:val="24"/>
              </w:rPr>
              <w:t>. Юридический адрес: 620075, Свердловская область, г. Ек</w:t>
            </w:r>
            <w:r w:rsidRPr="001336DE">
              <w:rPr>
                <w:rFonts w:ascii="Times New Roman" w:hAnsi="Times New Roman"/>
                <w:sz w:val="24"/>
                <w:szCs w:val="24"/>
              </w:rPr>
              <w:t>а</w:t>
            </w:r>
            <w:r w:rsidRPr="001336DE">
              <w:rPr>
                <w:rFonts w:ascii="Times New Roman" w:hAnsi="Times New Roman"/>
                <w:sz w:val="24"/>
                <w:szCs w:val="24"/>
              </w:rPr>
              <w:t xml:space="preserve">теринбург, Первомайская, д. 56. </w:t>
            </w:r>
          </w:p>
          <w:p w:rsidR="003B175A" w:rsidRPr="001336DE" w:rsidRDefault="003B175A" w:rsidP="001336DE">
            <w:pPr>
              <w:tabs>
                <w:tab w:val="left" w:pos="567"/>
                <w:tab w:val="left" w:pos="993"/>
              </w:tabs>
              <w:spacing w:after="0" w:line="240" w:lineRule="auto"/>
              <w:ind w:firstLine="222"/>
              <w:jc w:val="both"/>
              <w:rPr>
                <w:rFonts w:ascii="Times New Roman" w:hAnsi="Times New Roman"/>
                <w:bCs/>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3B175A"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 xml:space="preserve">г. Орск, п. </w:t>
            </w:r>
            <w:proofErr w:type="spellStart"/>
            <w:r w:rsidRPr="001336DE">
              <w:rPr>
                <w:rFonts w:ascii="Times New Roman" w:hAnsi="Times New Roman" w:cs="Times New Roman"/>
                <w:sz w:val="24"/>
                <w:szCs w:val="24"/>
              </w:rPr>
              <w:t>Круторожино</w:t>
            </w:r>
            <w:proofErr w:type="spellEnd"/>
            <w:r w:rsidRPr="001336DE">
              <w:rPr>
                <w:rFonts w:ascii="Times New Roman" w:hAnsi="Times New Roman" w:cs="Times New Roman"/>
                <w:sz w:val="24"/>
                <w:szCs w:val="24"/>
              </w:rPr>
              <w:t xml:space="preserve">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3B175A"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56-1-1-3-</w:t>
            </w:r>
            <w:r w:rsidR="001336DE" w:rsidRPr="001336DE">
              <w:rPr>
                <w:rFonts w:ascii="Times New Roman" w:hAnsi="Times New Roman" w:cs="Times New Roman"/>
                <w:sz w:val="24"/>
                <w:szCs w:val="24"/>
              </w:rPr>
              <w:t>019764</w:t>
            </w:r>
            <w:r w:rsidRPr="001336DE">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1336DE"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31</w:t>
            </w:r>
            <w:r w:rsidR="003D4585" w:rsidRPr="001336DE">
              <w:rPr>
                <w:rFonts w:ascii="Times New Roman" w:hAnsi="Times New Roman" w:cs="Times New Roman"/>
                <w:sz w:val="24"/>
                <w:szCs w:val="24"/>
              </w:rPr>
              <w:t>.07</w:t>
            </w:r>
            <w:r w:rsidR="000806F5" w:rsidRPr="001336DE">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1336DE" w:rsidRPr="001336DE" w:rsidRDefault="001336DE" w:rsidP="001336DE">
            <w:pPr>
              <w:autoSpaceDE w:val="0"/>
              <w:autoSpaceDN w:val="0"/>
              <w:adjustRightInd w:val="0"/>
              <w:spacing w:after="0" w:line="240" w:lineRule="auto"/>
              <w:ind w:firstLine="709"/>
              <w:jc w:val="both"/>
              <w:rPr>
                <w:rFonts w:ascii="Times New Roman" w:eastAsia="ArialMT" w:hAnsi="Times New Roman"/>
                <w:sz w:val="24"/>
                <w:szCs w:val="24"/>
              </w:rPr>
            </w:pPr>
            <w:r w:rsidRPr="001336DE">
              <w:rPr>
                <w:rFonts w:ascii="Times New Roman" w:eastAsia="ArialMT" w:hAnsi="Times New Roman"/>
                <w:sz w:val="24"/>
                <w:szCs w:val="24"/>
              </w:rPr>
              <w:t>Подстанция (ПС) предназначена для электр</w:t>
            </w:r>
            <w:r w:rsidRPr="001336DE">
              <w:rPr>
                <w:rFonts w:ascii="Times New Roman" w:eastAsia="ArialMT" w:hAnsi="Times New Roman"/>
                <w:sz w:val="24"/>
                <w:szCs w:val="24"/>
              </w:rPr>
              <w:t>о</w:t>
            </w:r>
            <w:r w:rsidRPr="001336DE">
              <w:rPr>
                <w:rFonts w:ascii="Times New Roman" w:eastAsia="ArialMT" w:hAnsi="Times New Roman"/>
                <w:sz w:val="24"/>
                <w:szCs w:val="24"/>
              </w:rPr>
              <w:t>снабжения промышленных и коммунально-бытовых потребителей северо-западного района г. Орска.</w:t>
            </w:r>
          </w:p>
          <w:p w:rsidR="003F492C" w:rsidRPr="001336DE" w:rsidRDefault="001336DE" w:rsidP="001336DE">
            <w:pPr>
              <w:pStyle w:val="ConsPlusNormal"/>
              <w:ind w:firstLine="709"/>
              <w:jc w:val="both"/>
              <w:rPr>
                <w:rFonts w:ascii="Times New Roman" w:hAnsi="Times New Roman" w:cs="Times New Roman"/>
                <w:sz w:val="24"/>
                <w:szCs w:val="24"/>
              </w:rPr>
            </w:pPr>
            <w:r w:rsidRPr="001336DE">
              <w:rPr>
                <w:rFonts w:ascii="Times New Roman" w:hAnsi="Times New Roman" w:cs="Times New Roman"/>
                <w:sz w:val="24"/>
                <w:szCs w:val="24"/>
              </w:rPr>
              <w:t>Воздушная линия электропередач.</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3F492C" w:rsidP="003B175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801FF5" w:rsidRDefault="00FE165B"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801FF5" w:rsidRDefault="00DB6DD0"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801FF5" w:rsidRDefault="00D232A1" w:rsidP="00801FF5">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3"/>
              <w:gridCol w:w="927"/>
              <w:gridCol w:w="1421"/>
            </w:tblGrid>
            <w:tr w:rsidR="001336DE" w:rsidRPr="001336DE" w:rsidTr="001336DE">
              <w:tc>
                <w:tcPr>
                  <w:tcW w:w="3455"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Наименование показателя</w:t>
                  </w:r>
                </w:p>
              </w:tc>
              <w:tc>
                <w:tcPr>
                  <w:tcW w:w="610" w:type="pct"/>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 xml:space="preserve">Ед. </w:t>
                  </w:r>
                  <w:proofErr w:type="spellStart"/>
                  <w:r w:rsidRPr="001336DE">
                    <w:rPr>
                      <w:rFonts w:ascii="Times New Roman" w:hAnsi="Times New Roman"/>
                      <w:sz w:val="18"/>
                      <w:szCs w:val="18"/>
                    </w:rPr>
                    <w:t>изм</w:t>
                  </w:r>
                  <w:proofErr w:type="spellEnd"/>
                  <w:r w:rsidRPr="001336DE">
                    <w:rPr>
                      <w:rFonts w:ascii="Times New Roman" w:hAnsi="Times New Roman"/>
                      <w:sz w:val="18"/>
                      <w:szCs w:val="18"/>
                    </w:rPr>
                    <w:t>.</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По проекту</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Заход ВЛ 220 кВ </w:t>
                  </w:r>
                  <w:proofErr w:type="spellStart"/>
                  <w:r w:rsidRPr="001336DE">
                    <w:rPr>
                      <w:rFonts w:ascii="Times New Roman" w:hAnsi="Times New Roman"/>
                      <w:i/>
                      <w:sz w:val="18"/>
                      <w:szCs w:val="18"/>
                    </w:rPr>
                    <w:t>Орская</w:t>
                  </w:r>
                  <w:proofErr w:type="spellEnd"/>
                  <w:r w:rsidRPr="001336DE">
                    <w:rPr>
                      <w:rFonts w:ascii="Times New Roman" w:hAnsi="Times New Roman"/>
                      <w:i/>
                      <w:sz w:val="18"/>
                      <w:szCs w:val="18"/>
                    </w:rPr>
                    <w:t xml:space="preserve"> - </w:t>
                  </w:r>
                  <w:proofErr w:type="spellStart"/>
                  <w:r w:rsidRPr="001336DE">
                    <w:rPr>
                      <w:rFonts w:ascii="Times New Roman" w:hAnsi="Times New Roman"/>
                      <w:i/>
                      <w:sz w:val="18"/>
                      <w:szCs w:val="18"/>
                    </w:rPr>
                    <w:t>Новотроицкая</w:t>
                  </w:r>
                  <w:proofErr w:type="spellEnd"/>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Номинальное напряжение</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кВ</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220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Количество цепей</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шт.</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одна</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реконструируемого участка 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3,005</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1,5</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Заход ВЛ 220 кВ </w:t>
                  </w:r>
                  <w:proofErr w:type="spellStart"/>
                  <w:r w:rsidRPr="001336DE">
                    <w:rPr>
                      <w:rFonts w:ascii="Times New Roman" w:hAnsi="Times New Roman"/>
                      <w:i/>
                      <w:sz w:val="18"/>
                      <w:szCs w:val="18"/>
                    </w:rPr>
                    <w:t>Орская</w:t>
                  </w:r>
                  <w:proofErr w:type="spellEnd"/>
                  <w:r w:rsidRPr="001336DE">
                    <w:rPr>
                      <w:rFonts w:ascii="Times New Roman" w:hAnsi="Times New Roman"/>
                      <w:i/>
                      <w:sz w:val="18"/>
                      <w:szCs w:val="18"/>
                    </w:rPr>
                    <w:t xml:space="preserve"> - Актюбинская, Заход ВЛ 220 кВ </w:t>
                  </w:r>
                  <w:proofErr w:type="spellStart"/>
                  <w:r w:rsidRPr="001336DE">
                    <w:rPr>
                      <w:rFonts w:ascii="Times New Roman" w:hAnsi="Times New Roman"/>
                      <w:i/>
                      <w:sz w:val="18"/>
                      <w:szCs w:val="18"/>
                    </w:rPr>
                    <w:t>Орская</w:t>
                  </w:r>
                  <w:proofErr w:type="spellEnd"/>
                  <w:r w:rsidRPr="001336DE">
                    <w:rPr>
                      <w:rFonts w:ascii="Times New Roman" w:hAnsi="Times New Roman"/>
                      <w:i/>
                      <w:sz w:val="18"/>
                      <w:szCs w:val="18"/>
                    </w:rPr>
                    <w:t xml:space="preserve"> - </w:t>
                  </w:r>
                  <w:proofErr w:type="spellStart"/>
                  <w:r w:rsidRPr="001336DE">
                    <w:rPr>
                      <w:rFonts w:ascii="Times New Roman" w:hAnsi="Times New Roman"/>
                      <w:i/>
                      <w:sz w:val="18"/>
                      <w:szCs w:val="18"/>
                    </w:rPr>
                    <w:t>Кимперсай</w:t>
                  </w:r>
                  <w:proofErr w:type="spellEnd"/>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Номинальное напряжение</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кВ</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220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Количество цепей</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шт.</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две</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реконструируемого участка ВЛ:</w:t>
                  </w:r>
                </w:p>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 xml:space="preserve">- ВЛ 220 кВ </w:t>
                  </w:r>
                  <w:proofErr w:type="spellStart"/>
                  <w:r w:rsidRPr="001336DE">
                    <w:rPr>
                      <w:rFonts w:ascii="Times New Roman" w:hAnsi="Times New Roman"/>
                      <w:sz w:val="18"/>
                      <w:szCs w:val="18"/>
                    </w:rPr>
                    <w:t>Орская</w:t>
                  </w:r>
                  <w:proofErr w:type="spellEnd"/>
                  <w:r w:rsidRPr="001336DE">
                    <w:rPr>
                      <w:rFonts w:ascii="Times New Roman" w:hAnsi="Times New Roman"/>
                      <w:sz w:val="18"/>
                      <w:szCs w:val="18"/>
                    </w:rPr>
                    <w:t xml:space="preserve"> - Актюби</w:t>
                  </w:r>
                  <w:r w:rsidRPr="001336DE">
                    <w:rPr>
                      <w:rFonts w:ascii="Times New Roman" w:hAnsi="Times New Roman"/>
                      <w:sz w:val="18"/>
                      <w:szCs w:val="18"/>
                    </w:rPr>
                    <w:t>н</w:t>
                  </w:r>
                  <w:r w:rsidRPr="001336DE">
                    <w:rPr>
                      <w:rFonts w:ascii="Times New Roman" w:hAnsi="Times New Roman"/>
                      <w:sz w:val="18"/>
                      <w:szCs w:val="18"/>
                    </w:rPr>
                    <w:t>ская</w:t>
                  </w:r>
                </w:p>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 xml:space="preserve">- ВЛ 220 кВ </w:t>
                  </w:r>
                  <w:proofErr w:type="spellStart"/>
                  <w:r w:rsidRPr="001336DE">
                    <w:rPr>
                      <w:rFonts w:ascii="Times New Roman" w:hAnsi="Times New Roman"/>
                      <w:sz w:val="18"/>
                      <w:szCs w:val="18"/>
                    </w:rPr>
                    <w:t>Орская</w:t>
                  </w:r>
                  <w:proofErr w:type="spellEnd"/>
                  <w:r w:rsidRPr="001336DE">
                    <w:rPr>
                      <w:rFonts w:ascii="Times New Roman" w:hAnsi="Times New Roman"/>
                      <w:sz w:val="18"/>
                      <w:szCs w:val="18"/>
                    </w:rPr>
                    <w:t xml:space="preserve"> - </w:t>
                  </w:r>
                  <w:proofErr w:type="spellStart"/>
                  <w:r w:rsidRPr="001336DE">
                    <w:rPr>
                      <w:rFonts w:ascii="Times New Roman" w:hAnsi="Times New Roman"/>
                      <w:sz w:val="18"/>
                      <w:szCs w:val="18"/>
                    </w:rPr>
                    <w:t>Кимперсай</w:t>
                  </w:r>
                  <w:proofErr w:type="spellEnd"/>
                </w:p>
              </w:tc>
              <w:tc>
                <w:tcPr>
                  <w:tcW w:w="610" w:type="pct"/>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p>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2896,6</w:t>
                  </w:r>
                </w:p>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2898,1</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Переустройство ВЛ 220 кВ </w:t>
                  </w:r>
                  <w:proofErr w:type="spellStart"/>
                  <w:r w:rsidRPr="001336DE">
                    <w:rPr>
                      <w:rFonts w:ascii="Times New Roman" w:hAnsi="Times New Roman"/>
                      <w:i/>
                      <w:sz w:val="18"/>
                      <w:szCs w:val="18"/>
                    </w:rPr>
                    <w:t>Ириклинская</w:t>
                  </w:r>
                  <w:proofErr w:type="spellEnd"/>
                  <w:r w:rsidRPr="001336DE">
                    <w:rPr>
                      <w:rFonts w:ascii="Times New Roman" w:hAnsi="Times New Roman"/>
                      <w:i/>
                      <w:sz w:val="18"/>
                      <w:szCs w:val="18"/>
                    </w:rPr>
                    <w:t xml:space="preserve"> ГРЭС - </w:t>
                  </w:r>
                  <w:proofErr w:type="spellStart"/>
                  <w:r w:rsidRPr="001336DE">
                    <w:rPr>
                      <w:rFonts w:ascii="Times New Roman" w:hAnsi="Times New Roman"/>
                      <w:i/>
                      <w:sz w:val="18"/>
                      <w:szCs w:val="18"/>
                    </w:rPr>
                    <w:t>Нов</w:t>
                  </w:r>
                  <w:r w:rsidRPr="001336DE">
                    <w:rPr>
                      <w:rFonts w:ascii="Times New Roman" w:hAnsi="Times New Roman"/>
                      <w:i/>
                      <w:sz w:val="18"/>
                      <w:szCs w:val="18"/>
                    </w:rPr>
                    <w:t>о</w:t>
                  </w:r>
                  <w:r w:rsidRPr="001336DE">
                    <w:rPr>
                      <w:rFonts w:ascii="Times New Roman" w:hAnsi="Times New Roman"/>
                      <w:i/>
                      <w:sz w:val="18"/>
                      <w:szCs w:val="18"/>
                    </w:rPr>
                    <w:t>троицкая</w:t>
                  </w:r>
                  <w:proofErr w:type="spellEnd"/>
                  <w:r w:rsidRPr="001336DE">
                    <w:rPr>
                      <w:rFonts w:ascii="Times New Roman" w:hAnsi="Times New Roman"/>
                      <w:i/>
                      <w:sz w:val="18"/>
                      <w:szCs w:val="18"/>
                    </w:rPr>
                    <w:t xml:space="preserve"> №2</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Номинальное напряжение</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кВ</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220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Количество цепей</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шт.</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одна</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lastRenderedPageBreak/>
                    <w:t>Протяженность реконструируемого участка 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0,484</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0,7</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Заход ВЛ 220 кВ </w:t>
                  </w:r>
                  <w:proofErr w:type="spellStart"/>
                  <w:r w:rsidRPr="001336DE">
                    <w:rPr>
                      <w:rFonts w:ascii="Times New Roman" w:hAnsi="Times New Roman"/>
                      <w:i/>
                      <w:sz w:val="18"/>
                      <w:szCs w:val="18"/>
                    </w:rPr>
                    <w:t>Ириклинская</w:t>
                  </w:r>
                  <w:proofErr w:type="spellEnd"/>
                  <w:r w:rsidRPr="001336DE">
                    <w:rPr>
                      <w:rFonts w:ascii="Times New Roman" w:hAnsi="Times New Roman"/>
                      <w:i/>
                      <w:sz w:val="18"/>
                      <w:szCs w:val="18"/>
                    </w:rPr>
                    <w:t xml:space="preserve"> ГРЭС - </w:t>
                  </w:r>
                  <w:proofErr w:type="spellStart"/>
                  <w:r w:rsidRPr="001336DE">
                    <w:rPr>
                      <w:rFonts w:ascii="Times New Roman" w:hAnsi="Times New Roman"/>
                      <w:i/>
                      <w:sz w:val="18"/>
                      <w:szCs w:val="18"/>
                    </w:rPr>
                    <w:t>Орская</w:t>
                  </w:r>
                  <w:proofErr w:type="spellEnd"/>
                  <w:r w:rsidRPr="001336DE">
                    <w:rPr>
                      <w:rFonts w:ascii="Times New Roman" w:hAnsi="Times New Roman"/>
                      <w:i/>
                      <w:sz w:val="18"/>
                      <w:szCs w:val="18"/>
                    </w:rPr>
                    <w:t xml:space="preserve"> №2</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Номинальное напряжение</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кВ</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220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Количество цепей</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шт.</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одна</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реконструируемого участка 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0,268</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0,6</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ВЛ 10 кВ для организации второго питания аппаратной СДТУ РПБ ВПО</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Номинальное напряжение</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кВ</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Количество цепей</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шт.</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одна</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реконструируемого участка 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0,79</w:t>
                  </w:r>
                </w:p>
              </w:tc>
            </w:tr>
            <w:tr w:rsidR="001336DE" w:rsidRPr="001336DE" w:rsidTr="001336DE">
              <w:tc>
                <w:tcPr>
                  <w:tcW w:w="3455" w:type="pct"/>
                  <w:vAlign w:val="center"/>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0,8</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ВОЛС АО «</w:t>
                  </w:r>
                  <w:proofErr w:type="spellStart"/>
                  <w:r w:rsidRPr="001336DE">
                    <w:rPr>
                      <w:rFonts w:ascii="Times New Roman" w:hAnsi="Times New Roman"/>
                      <w:i/>
                      <w:sz w:val="18"/>
                      <w:szCs w:val="18"/>
                    </w:rPr>
                    <w:t>Уфанет</w:t>
                  </w:r>
                  <w:proofErr w:type="spellEnd"/>
                  <w:r w:rsidRPr="001336DE">
                    <w:rPr>
                      <w:rFonts w:ascii="Times New Roman" w:hAnsi="Times New Roman"/>
                      <w:i/>
                      <w:sz w:val="18"/>
                      <w:szCs w:val="18"/>
                    </w:rPr>
                    <w:t>»</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Исполнение ВОК</w:t>
                  </w:r>
                </w:p>
              </w:tc>
              <w:tc>
                <w:tcPr>
                  <w:tcW w:w="610" w:type="pct"/>
                </w:tcPr>
                <w:p w:rsidR="001336DE" w:rsidRPr="001336DE" w:rsidRDefault="001336DE" w:rsidP="001336DE">
                  <w:pPr>
                    <w:spacing w:after="0" w:line="240" w:lineRule="auto"/>
                    <w:ind w:left="-84" w:right="-75"/>
                    <w:jc w:val="center"/>
                    <w:rPr>
                      <w:rFonts w:ascii="Times New Roman" w:hAnsi="Times New Roman"/>
                      <w:sz w:val="18"/>
                      <w:szCs w:val="18"/>
                    </w:rPr>
                  </w:pPr>
                </w:p>
              </w:tc>
              <w:tc>
                <w:tcPr>
                  <w:tcW w:w="935" w:type="pct"/>
                  <w:shd w:val="clear" w:color="auto" w:fill="auto"/>
                  <w:vAlign w:val="center"/>
                </w:tcPr>
                <w:p w:rsidR="001336DE" w:rsidRPr="001336DE" w:rsidRDefault="001336DE" w:rsidP="001336DE">
                  <w:pPr>
                    <w:spacing w:after="0" w:line="240" w:lineRule="auto"/>
                    <w:ind w:left="-84" w:right="-75"/>
                    <w:jc w:val="center"/>
                    <w:rPr>
                      <w:rFonts w:ascii="Times New Roman" w:hAnsi="Times New Roman"/>
                      <w:sz w:val="18"/>
                      <w:szCs w:val="18"/>
                    </w:rPr>
                  </w:pPr>
                  <w:r w:rsidRPr="001336DE">
                    <w:rPr>
                      <w:rFonts w:ascii="Times New Roman" w:hAnsi="Times New Roman"/>
                      <w:sz w:val="18"/>
                      <w:szCs w:val="18"/>
                    </w:rPr>
                    <w:t>ОКСН</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ВОЛС-ВЛ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bottom"/>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0,096</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 xml:space="preserve">ва </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bottom"/>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Участок захода ВОЛС «</w:t>
                  </w:r>
                  <w:proofErr w:type="spellStart"/>
                  <w:r w:rsidRPr="001336DE">
                    <w:rPr>
                      <w:rFonts w:ascii="Times New Roman" w:hAnsi="Times New Roman"/>
                      <w:i/>
                      <w:sz w:val="18"/>
                      <w:szCs w:val="18"/>
                    </w:rPr>
                    <w:t>Орская</w:t>
                  </w:r>
                  <w:proofErr w:type="spellEnd"/>
                  <w:r w:rsidRPr="001336DE">
                    <w:rPr>
                      <w:rFonts w:ascii="Times New Roman" w:hAnsi="Times New Roman"/>
                      <w:i/>
                      <w:sz w:val="18"/>
                      <w:szCs w:val="18"/>
                    </w:rPr>
                    <w:t xml:space="preserve"> ТЭЦ-1-Сакмарская СЭС» на </w:t>
                  </w:r>
                  <w:proofErr w:type="spellStart"/>
                  <w:r w:rsidRPr="001336DE">
                    <w:rPr>
                      <w:rFonts w:ascii="Times New Roman" w:hAnsi="Times New Roman"/>
                      <w:i/>
                      <w:sz w:val="18"/>
                      <w:szCs w:val="18"/>
                    </w:rPr>
                    <w:t>Сакмарскую</w:t>
                  </w:r>
                  <w:proofErr w:type="spellEnd"/>
                  <w:r w:rsidRPr="001336DE">
                    <w:rPr>
                      <w:rFonts w:ascii="Times New Roman" w:hAnsi="Times New Roman"/>
                      <w:i/>
                      <w:sz w:val="18"/>
                      <w:szCs w:val="18"/>
                    </w:rPr>
                    <w:t xml:space="preserve"> СЭС</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Исполнение ВОК</w:t>
                  </w:r>
                </w:p>
              </w:tc>
              <w:tc>
                <w:tcPr>
                  <w:tcW w:w="610" w:type="pct"/>
                </w:tcPr>
                <w:p w:rsidR="001336DE" w:rsidRPr="001336DE" w:rsidRDefault="001336DE" w:rsidP="001336DE">
                  <w:pPr>
                    <w:spacing w:after="0" w:line="240" w:lineRule="auto"/>
                    <w:ind w:left="-84" w:right="-75"/>
                    <w:jc w:val="center"/>
                    <w:rPr>
                      <w:rFonts w:ascii="Times New Roman" w:hAnsi="Times New Roman"/>
                      <w:sz w:val="18"/>
                      <w:szCs w:val="18"/>
                    </w:rPr>
                  </w:pPr>
                </w:p>
              </w:tc>
              <w:tc>
                <w:tcPr>
                  <w:tcW w:w="935" w:type="pct"/>
                  <w:shd w:val="clear" w:color="auto" w:fill="auto"/>
                  <w:vAlign w:val="center"/>
                </w:tcPr>
                <w:p w:rsidR="001336DE" w:rsidRPr="001336DE" w:rsidRDefault="001336DE" w:rsidP="001336DE">
                  <w:pPr>
                    <w:spacing w:after="0" w:line="240" w:lineRule="auto"/>
                    <w:ind w:left="-84" w:right="-75"/>
                    <w:jc w:val="center"/>
                    <w:rPr>
                      <w:rFonts w:ascii="Times New Roman" w:hAnsi="Times New Roman"/>
                      <w:sz w:val="18"/>
                      <w:szCs w:val="18"/>
                    </w:rPr>
                  </w:pPr>
                  <w:r w:rsidRPr="001336DE">
                    <w:rPr>
                      <w:rFonts w:ascii="Times New Roman" w:hAnsi="Times New Roman"/>
                      <w:sz w:val="18"/>
                      <w:szCs w:val="18"/>
                    </w:rPr>
                    <w:t>ОКСН</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ВОЛС-ВЛ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vAlign w:val="bottom"/>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1,312</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Реконструкция ВОЛС ПАО «ФСК ЕЭС» ПС 220 кВ Целинная - ПС 220 кВ </w:t>
                  </w:r>
                  <w:proofErr w:type="spellStart"/>
                  <w:r w:rsidRPr="001336DE">
                    <w:rPr>
                      <w:rFonts w:ascii="Times New Roman" w:hAnsi="Times New Roman"/>
                      <w:i/>
                      <w:sz w:val="18"/>
                      <w:szCs w:val="18"/>
                    </w:rPr>
                    <w:t>Орская</w:t>
                  </w:r>
                  <w:proofErr w:type="spellEnd"/>
                </w:p>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с </w:t>
                  </w:r>
                  <w:proofErr w:type="spellStart"/>
                  <w:r w:rsidRPr="001336DE">
                    <w:rPr>
                      <w:rFonts w:ascii="Times New Roman" w:hAnsi="Times New Roman"/>
                      <w:i/>
                      <w:sz w:val="18"/>
                      <w:szCs w:val="18"/>
                    </w:rPr>
                    <w:t>п</w:t>
                  </w:r>
                  <w:r w:rsidRPr="001336DE">
                    <w:rPr>
                      <w:rFonts w:ascii="Times New Roman" w:hAnsi="Times New Roman"/>
                      <w:i/>
                      <w:sz w:val="18"/>
                      <w:szCs w:val="18"/>
                    </w:rPr>
                    <w:t>е</w:t>
                  </w:r>
                  <w:r w:rsidRPr="001336DE">
                    <w:rPr>
                      <w:rFonts w:ascii="Times New Roman" w:hAnsi="Times New Roman"/>
                      <w:i/>
                      <w:sz w:val="18"/>
                      <w:szCs w:val="18"/>
                    </w:rPr>
                    <w:t>резаводом</w:t>
                  </w:r>
                  <w:proofErr w:type="spellEnd"/>
                  <w:r w:rsidRPr="001336DE">
                    <w:rPr>
                      <w:rFonts w:ascii="Times New Roman" w:hAnsi="Times New Roman"/>
                      <w:i/>
                      <w:sz w:val="18"/>
                      <w:szCs w:val="18"/>
                    </w:rPr>
                    <w:t xml:space="preserve"> на РПБ ВПО</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Исполнение ВОК</w:t>
                  </w:r>
                </w:p>
              </w:tc>
              <w:tc>
                <w:tcPr>
                  <w:tcW w:w="610" w:type="pct"/>
                </w:tcPr>
                <w:p w:rsidR="001336DE" w:rsidRPr="001336DE" w:rsidRDefault="001336DE" w:rsidP="001336DE">
                  <w:pPr>
                    <w:spacing w:after="0" w:line="240" w:lineRule="auto"/>
                    <w:jc w:val="center"/>
                    <w:rPr>
                      <w:rFonts w:ascii="Times New Roman" w:hAnsi="Times New Roman"/>
                      <w:sz w:val="18"/>
                      <w:szCs w:val="18"/>
                    </w:rPr>
                  </w:pP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ОКСН</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ВОЛС-ВЛ</w:t>
                  </w:r>
                </w:p>
              </w:tc>
              <w:tc>
                <w:tcPr>
                  <w:tcW w:w="610" w:type="pct"/>
                </w:tcPr>
                <w:p w:rsidR="001336DE" w:rsidRPr="001336DE" w:rsidRDefault="001336DE" w:rsidP="001336DE">
                  <w:pPr>
                    <w:spacing w:after="0" w:line="240" w:lineRule="auto"/>
                    <w:jc w:val="center"/>
                    <w:rPr>
                      <w:rFonts w:ascii="Times New Roman" w:hAnsi="Times New Roman"/>
                      <w:sz w:val="18"/>
                      <w:szCs w:val="18"/>
                    </w:rPr>
                  </w:pPr>
                </w:p>
              </w:tc>
              <w:tc>
                <w:tcPr>
                  <w:tcW w:w="935" w:type="pct"/>
                  <w:shd w:val="clear" w:color="auto" w:fill="auto"/>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0,705</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w:t>
                  </w:r>
                </w:p>
              </w:tc>
            </w:tr>
            <w:tr w:rsidR="001336DE" w:rsidRPr="001336DE" w:rsidTr="001336DE">
              <w:trPr>
                <w:trHeight w:val="249"/>
              </w:trPr>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Ответвление от ВОЛС АО «</w:t>
                  </w:r>
                  <w:proofErr w:type="spellStart"/>
                  <w:r w:rsidRPr="001336DE">
                    <w:rPr>
                      <w:rFonts w:ascii="Times New Roman" w:hAnsi="Times New Roman"/>
                      <w:i/>
                      <w:sz w:val="18"/>
                      <w:szCs w:val="18"/>
                    </w:rPr>
                    <w:t>Уфанет</w:t>
                  </w:r>
                  <w:proofErr w:type="spellEnd"/>
                  <w:r w:rsidRPr="001336DE">
                    <w:rPr>
                      <w:rFonts w:ascii="Times New Roman" w:hAnsi="Times New Roman"/>
                      <w:i/>
                      <w:sz w:val="18"/>
                      <w:szCs w:val="18"/>
                    </w:rPr>
                    <w:t>» на РПБ ВПО</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Исполнение ВОК</w:t>
                  </w:r>
                </w:p>
              </w:tc>
              <w:tc>
                <w:tcPr>
                  <w:tcW w:w="610" w:type="pct"/>
                </w:tcPr>
                <w:p w:rsidR="001336DE" w:rsidRPr="001336DE" w:rsidRDefault="001336DE" w:rsidP="001336DE">
                  <w:pPr>
                    <w:spacing w:after="0" w:line="240" w:lineRule="auto"/>
                    <w:ind w:left="-84" w:right="-75"/>
                    <w:jc w:val="center"/>
                    <w:rPr>
                      <w:rFonts w:ascii="Times New Roman" w:hAnsi="Times New Roman"/>
                      <w:sz w:val="18"/>
                      <w:szCs w:val="18"/>
                    </w:rPr>
                  </w:pPr>
                </w:p>
              </w:tc>
              <w:tc>
                <w:tcPr>
                  <w:tcW w:w="935" w:type="pct"/>
                  <w:shd w:val="clear" w:color="auto" w:fill="auto"/>
                </w:tcPr>
                <w:p w:rsidR="001336DE" w:rsidRPr="001336DE" w:rsidRDefault="001336DE" w:rsidP="001336DE">
                  <w:pPr>
                    <w:spacing w:after="0" w:line="240" w:lineRule="auto"/>
                    <w:ind w:left="-84" w:right="-75"/>
                    <w:jc w:val="center"/>
                    <w:rPr>
                      <w:rFonts w:ascii="Times New Roman" w:hAnsi="Times New Roman"/>
                      <w:sz w:val="18"/>
                      <w:szCs w:val="18"/>
                    </w:rPr>
                  </w:pPr>
                  <w:r w:rsidRPr="001336DE">
                    <w:rPr>
                      <w:rFonts w:ascii="Times New Roman" w:hAnsi="Times New Roman"/>
                      <w:sz w:val="18"/>
                      <w:szCs w:val="18"/>
                    </w:rPr>
                    <w:t xml:space="preserve">ОКСН </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ВОЛС-ВЛ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0,463</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w:t>
                  </w:r>
                </w:p>
              </w:tc>
            </w:tr>
            <w:tr w:rsidR="001336DE" w:rsidRPr="001336DE" w:rsidTr="001336DE">
              <w:tc>
                <w:tcPr>
                  <w:tcW w:w="5000" w:type="pct"/>
                  <w:gridSpan w:val="3"/>
                </w:tcPr>
                <w:p w:rsidR="001336DE" w:rsidRPr="001336DE" w:rsidRDefault="001336DE" w:rsidP="001336DE">
                  <w:pPr>
                    <w:spacing w:after="0" w:line="240" w:lineRule="auto"/>
                    <w:jc w:val="center"/>
                    <w:rPr>
                      <w:rFonts w:ascii="Times New Roman" w:hAnsi="Times New Roman"/>
                      <w:i/>
                      <w:sz w:val="18"/>
                      <w:szCs w:val="18"/>
                    </w:rPr>
                  </w:pPr>
                  <w:r w:rsidRPr="001336DE">
                    <w:rPr>
                      <w:rFonts w:ascii="Times New Roman" w:hAnsi="Times New Roman"/>
                      <w:i/>
                      <w:sz w:val="18"/>
                      <w:szCs w:val="18"/>
                    </w:rPr>
                    <w:t xml:space="preserve">ВОЛС «Целинная - </w:t>
                  </w:r>
                  <w:proofErr w:type="spellStart"/>
                  <w:r w:rsidRPr="001336DE">
                    <w:rPr>
                      <w:rFonts w:ascii="Times New Roman" w:hAnsi="Times New Roman"/>
                      <w:i/>
                      <w:sz w:val="18"/>
                      <w:szCs w:val="18"/>
                    </w:rPr>
                    <w:t>Сакмарская</w:t>
                  </w:r>
                  <w:proofErr w:type="spellEnd"/>
                  <w:r w:rsidRPr="001336DE">
                    <w:rPr>
                      <w:rFonts w:ascii="Times New Roman" w:hAnsi="Times New Roman"/>
                      <w:i/>
                      <w:sz w:val="18"/>
                      <w:szCs w:val="18"/>
                    </w:rPr>
                    <w:t xml:space="preserve"> СЭС»</w:t>
                  </w:r>
                </w:p>
              </w:tc>
            </w:tr>
            <w:tr w:rsidR="001336DE" w:rsidRPr="001336DE" w:rsidTr="001336DE">
              <w:tc>
                <w:tcPr>
                  <w:tcW w:w="3455" w:type="pct"/>
                  <w:vAlign w:val="center"/>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Исполнение ВОК</w:t>
                  </w:r>
                </w:p>
              </w:tc>
              <w:tc>
                <w:tcPr>
                  <w:tcW w:w="1545" w:type="pct"/>
                  <w:gridSpan w:val="2"/>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ОКСН, ВОК в огнестойком</w:t>
                  </w:r>
                </w:p>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и</w:t>
                  </w:r>
                  <w:r w:rsidRPr="001336DE">
                    <w:rPr>
                      <w:rFonts w:ascii="Times New Roman" w:hAnsi="Times New Roman"/>
                      <w:sz w:val="18"/>
                      <w:szCs w:val="18"/>
                    </w:rPr>
                    <w:t>с</w:t>
                  </w:r>
                  <w:r w:rsidRPr="001336DE">
                    <w:rPr>
                      <w:rFonts w:ascii="Times New Roman" w:hAnsi="Times New Roman"/>
                      <w:sz w:val="18"/>
                      <w:szCs w:val="18"/>
                    </w:rPr>
                    <w:t>полнении</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Протяженность ВОЛС-ВЛ</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км</w:t>
                  </w:r>
                </w:p>
              </w:tc>
              <w:tc>
                <w:tcPr>
                  <w:tcW w:w="935" w:type="pct"/>
                  <w:shd w:val="clear" w:color="auto" w:fill="auto"/>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1,340</w:t>
                  </w:r>
                </w:p>
              </w:tc>
            </w:tr>
            <w:tr w:rsidR="001336DE" w:rsidRPr="001336DE" w:rsidTr="001336DE">
              <w:tc>
                <w:tcPr>
                  <w:tcW w:w="3455" w:type="pct"/>
                </w:tcPr>
                <w:p w:rsidR="001336DE" w:rsidRPr="001336DE" w:rsidRDefault="001336DE" w:rsidP="001336DE">
                  <w:pPr>
                    <w:spacing w:after="0" w:line="240" w:lineRule="auto"/>
                    <w:rPr>
                      <w:rFonts w:ascii="Times New Roman" w:hAnsi="Times New Roman"/>
                      <w:sz w:val="18"/>
                      <w:szCs w:val="18"/>
                    </w:rPr>
                  </w:pPr>
                  <w:r w:rsidRPr="001336DE">
                    <w:rPr>
                      <w:rFonts w:ascii="Times New Roman" w:hAnsi="Times New Roman"/>
                      <w:sz w:val="18"/>
                      <w:szCs w:val="18"/>
                    </w:rPr>
                    <w:t>Продолжительность строительс</w:t>
                  </w:r>
                  <w:r w:rsidRPr="001336DE">
                    <w:rPr>
                      <w:rFonts w:ascii="Times New Roman" w:hAnsi="Times New Roman"/>
                      <w:sz w:val="18"/>
                      <w:szCs w:val="18"/>
                    </w:rPr>
                    <w:t>т</w:t>
                  </w:r>
                  <w:r w:rsidRPr="001336DE">
                    <w:rPr>
                      <w:rFonts w:ascii="Times New Roman" w:hAnsi="Times New Roman"/>
                      <w:sz w:val="18"/>
                      <w:szCs w:val="18"/>
                    </w:rPr>
                    <w:t>ва</w:t>
                  </w:r>
                </w:p>
              </w:tc>
              <w:tc>
                <w:tcPr>
                  <w:tcW w:w="610" w:type="pct"/>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мес.</w:t>
                  </w:r>
                </w:p>
              </w:tc>
              <w:tc>
                <w:tcPr>
                  <w:tcW w:w="935" w:type="pct"/>
                  <w:shd w:val="clear" w:color="auto" w:fill="auto"/>
                  <w:vAlign w:val="center"/>
                </w:tcPr>
                <w:p w:rsidR="001336DE" w:rsidRPr="001336DE" w:rsidRDefault="001336DE" w:rsidP="001336DE">
                  <w:pPr>
                    <w:spacing w:after="0" w:line="240" w:lineRule="auto"/>
                    <w:jc w:val="center"/>
                    <w:rPr>
                      <w:rFonts w:ascii="Times New Roman" w:hAnsi="Times New Roman"/>
                      <w:sz w:val="18"/>
                      <w:szCs w:val="18"/>
                    </w:rPr>
                  </w:pPr>
                  <w:r w:rsidRPr="001336DE">
                    <w:rPr>
                      <w:rFonts w:ascii="Times New Roman" w:hAnsi="Times New Roman"/>
                      <w:sz w:val="18"/>
                      <w:szCs w:val="18"/>
                    </w:rPr>
                    <w:t>1</w:t>
                  </w:r>
                </w:p>
              </w:tc>
            </w:tr>
          </w:tbl>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A11DFA"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w:t>
            </w:r>
            <w:r w:rsidR="00D232A1" w:rsidRPr="00801FF5">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lastRenderedPageBreak/>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6</w:t>
            </w:r>
          </w:p>
        </w:tc>
      </w:tr>
      <w:tr w:rsidR="003F492C" w:rsidRPr="00564801" w:rsidTr="00801FF5">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0E5956"/>
    <w:multiLevelType w:val="hybridMultilevel"/>
    <w:tmpl w:val="EAAC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F230B9"/>
    <w:multiLevelType w:val="hybridMultilevel"/>
    <w:tmpl w:val="B0D6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CF7E31"/>
    <w:multiLevelType w:val="hybridMultilevel"/>
    <w:tmpl w:val="983CCED8"/>
    <w:lvl w:ilvl="0" w:tplc="6756C422">
      <w:start w:val="1"/>
      <w:numFmt w:val="bullet"/>
      <w:lvlText w:val=""/>
      <w:lvlJc w:val="left"/>
      <w:pPr>
        <w:ind w:left="1789" w:hanging="360"/>
      </w:pPr>
      <w:rPr>
        <w:rFonts w:ascii="Symbol" w:hAnsi="Symbol" w:hint="default"/>
      </w:rPr>
    </w:lvl>
    <w:lvl w:ilvl="1" w:tplc="C3E60260" w:tentative="1">
      <w:start w:val="1"/>
      <w:numFmt w:val="bullet"/>
      <w:lvlText w:val="o"/>
      <w:lvlJc w:val="left"/>
      <w:pPr>
        <w:ind w:left="2509" w:hanging="360"/>
      </w:pPr>
      <w:rPr>
        <w:rFonts w:ascii="Courier New" w:hAnsi="Courier New" w:cs="Courier New" w:hint="default"/>
      </w:rPr>
    </w:lvl>
    <w:lvl w:ilvl="2" w:tplc="9F74B570" w:tentative="1">
      <w:start w:val="1"/>
      <w:numFmt w:val="bullet"/>
      <w:lvlText w:val=""/>
      <w:lvlJc w:val="left"/>
      <w:pPr>
        <w:ind w:left="3229" w:hanging="360"/>
      </w:pPr>
      <w:rPr>
        <w:rFonts w:ascii="Wingdings" w:hAnsi="Wingdings" w:hint="default"/>
      </w:rPr>
    </w:lvl>
    <w:lvl w:ilvl="3" w:tplc="2E500098" w:tentative="1">
      <w:start w:val="1"/>
      <w:numFmt w:val="bullet"/>
      <w:lvlText w:val=""/>
      <w:lvlJc w:val="left"/>
      <w:pPr>
        <w:ind w:left="3949" w:hanging="360"/>
      </w:pPr>
      <w:rPr>
        <w:rFonts w:ascii="Symbol" w:hAnsi="Symbol" w:hint="default"/>
      </w:rPr>
    </w:lvl>
    <w:lvl w:ilvl="4" w:tplc="317CE908" w:tentative="1">
      <w:start w:val="1"/>
      <w:numFmt w:val="bullet"/>
      <w:lvlText w:val="o"/>
      <w:lvlJc w:val="left"/>
      <w:pPr>
        <w:ind w:left="4669" w:hanging="360"/>
      </w:pPr>
      <w:rPr>
        <w:rFonts w:ascii="Courier New" w:hAnsi="Courier New" w:cs="Courier New" w:hint="default"/>
      </w:rPr>
    </w:lvl>
    <w:lvl w:ilvl="5" w:tplc="737834B0" w:tentative="1">
      <w:start w:val="1"/>
      <w:numFmt w:val="bullet"/>
      <w:lvlText w:val=""/>
      <w:lvlJc w:val="left"/>
      <w:pPr>
        <w:ind w:left="5389" w:hanging="360"/>
      </w:pPr>
      <w:rPr>
        <w:rFonts w:ascii="Wingdings" w:hAnsi="Wingdings" w:hint="default"/>
      </w:rPr>
    </w:lvl>
    <w:lvl w:ilvl="6" w:tplc="B6E64488" w:tentative="1">
      <w:start w:val="1"/>
      <w:numFmt w:val="bullet"/>
      <w:lvlText w:val=""/>
      <w:lvlJc w:val="left"/>
      <w:pPr>
        <w:ind w:left="6109" w:hanging="360"/>
      </w:pPr>
      <w:rPr>
        <w:rFonts w:ascii="Symbol" w:hAnsi="Symbol" w:hint="default"/>
      </w:rPr>
    </w:lvl>
    <w:lvl w:ilvl="7" w:tplc="AC908616" w:tentative="1">
      <w:start w:val="1"/>
      <w:numFmt w:val="bullet"/>
      <w:lvlText w:val="o"/>
      <w:lvlJc w:val="left"/>
      <w:pPr>
        <w:ind w:left="6829" w:hanging="360"/>
      </w:pPr>
      <w:rPr>
        <w:rFonts w:ascii="Courier New" w:hAnsi="Courier New" w:cs="Courier New" w:hint="default"/>
      </w:rPr>
    </w:lvl>
    <w:lvl w:ilvl="8" w:tplc="6AD4D79E" w:tentative="1">
      <w:start w:val="1"/>
      <w:numFmt w:val="bullet"/>
      <w:lvlText w:val=""/>
      <w:lvlJc w:val="left"/>
      <w:pPr>
        <w:ind w:left="7549" w:hanging="360"/>
      </w:pPr>
      <w:rPr>
        <w:rFonts w:ascii="Wingdings" w:hAnsi="Wingdings" w:hint="default"/>
      </w:rPr>
    </w:lvl>
  </w:abstractNum>
  <w:abstractNum w:abstractNumId="21">
    <w:nsid w:val="505920AC"/>
    <w:multiLevelType w:val="hybridMultilevel"/>
    <w:tmpl w:val="36E449B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2">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7">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0">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1">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5">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8"/>
  </w:num>
  <w:num w:numId="3">
    <w:abstractNumId w:val="19"/>
  </w:num>
  <w:num w:numId="4">
    <w:abstractNumId w:val="15"/>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4"/>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1"/>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7"/>
  </w:num>
  <w:num w:numId="27">
    <w:abstractNumId w:val="2"/>
  </w:num>
  <w:num w:numId="28">
    <w:abstractNumId w:val="14"/>
  </w:num>
  <w:num w:numId="29">
    <w:abstractNumId w:val="24"/>
  </w:num>
  <w:num w:numId="30">
    <w:abstractNumId w:val="17"/>
  </w:num>
  <w:num w:numId="31">
    <w:abstractNumId w:val="4"/>
  </w:num>
  <w:num w:numId="32">
    <w:abstractNumId w:val="13"/>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2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9"/>
  </w:num>
  <w:num w:numId="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3677"/>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336DE"/>
    <w:rsid w:val="001460E5"/>
    <w:rsid w:val="00154946"/>
    <w:rsid w:val="0015560A"/>
    <w:rsid w:val="00167E4C"/>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300"/>
    <w:rsid w:val="003078BB"/>
    <w:rsid w:val="0033700E"/>
    <w:rsid w:val="0035204F"/>
    <w:rsid w:val="003763A2"/>
    <w:rsid w:val="00381441"/>
    <w:rsid w:val="003A0D5A"/>
    <w:rsid w:val="003B175A"/>
    <w:rsid w:val="003C6020"/>
    <w:rsid w:val="003D15FC"/>
    <w:rsid w:val="003D4585"/>
    <w:rsid w:val="003E2380"/>
    <w:rsid w:val="003E2583"/>
    <w:rsid w:val="003E2B95"/>
    <w:rsid w:val="003F492C"/>
    <w:rsid w:val="004046A4"/>
    <w:rsid w:val="00410E69"/>
    <w:rsid w:val="004227FC"/>
    <w:rsid w:val="00422FFA"/>
    <w:rsid w:val="004274B5"/>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D5C3D"/>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1979"/>
    <w:rsid w:val="00734467"/>
    <w:rsid w:val="00753942"/>
    <w:rsid w:val="00756789"/>
    <w:rsid w:val="00756D16"/>
    <w:rsid w:val="0076063C"/>
    <w:rsid w:val="00763BD1"/>
    <w:rsid w:val="00787B9A"/>
    <w:rsid w:val="00790373"/>
    <w:rsid w:val="00791B2D"/>
    <w:rsid w:val="007938E2"/>
    <w:rsid w:val="007B28C2"/>
    <w:rsid w:val="007B6515"/>
    <w:rsid w:val="007E4694"/>
    <w:rsid w:val="007F4F96"/>
    <w:rsid w:val="00801FF5"/>
    <w:rsid w:val="00815B66"/>
    <w:rsid w:val="008346D2"/>
    <w:rsid w:val="008355EC"/>
    <w:rsid w:val="00842AC6"/>
    <w:rsid w:val="00847D4B"/>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2002C"/>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35C2D"/>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7DCA"/>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31B4"/>
    <w:rsid w:val="00E75ECB"/>
    <w:rsid w:val="00EA1E9E"/>
    <w:rsid w:val="00EA6BC1"/>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character" w:customStyle="1" w:styleId="3">
    <w:name w:val="Оглавление (3)_"/>
    <w:basedOn w:val="a0"/>
    <w:link w:val="30"/>
    <w:rsid w:val="00801FF5"/>
    <w:rPr>
      <w:rFonts w:ascii="SimHei" w:eastAsia="SimHei" w:hAnsi="SimHei" w:cs="SimHei"/>
      <w:sz w:val="29"/>
      <w:szCs w:val="29"/>
      <w:shd w:val="clear" w:color="auto" w:fill="FFFFFF"/>
    </w:rPr>
  </w:style>
  <w:style w:type="paragraph" w:customStyle="1" w:styleId="30">
    <w:name w:val="Оглавление (3)"/>
    <w:basedOn w:val="a"/>
    <w:link w:val="3"/>
    <w:rsid w:val="00801FF5"/>
    <w:pPr>
      <w:shd w:val="clear" w:color="auto" w:fill="FFFFFF"/>
      <w:spacing w:after="0" w:line="490" w:lineRule="exact"/>
    </w:pPr>
    <w:rPr>
      <w:rFonts w:ascii="SimHei" w:eastAsia="SimHei" w:hAnsi="SimHei" w:cs="SimHei"/>
      <w:sz w:val="29"/>
      <w:szCs w:val="29"/>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2019-08-19T04:09:00Z</dcterms:created>
  <dcterms:modified xsi:type="dcterms:W3CDTF">2019-08-19T04:13:00Z</dcterms:modified>
</cp:coreProperties>
</file>